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C2A" w:rsidRDefault="00055C2A" w:rsidP="00055C2A">
      <w:pPr>
        <w:pStyle w:val="ConsPlusNormal"/>
        <w:jc w:val="right"/>
        <w:outlineLvl w:val="0"/>
      </w:pPr>
      <w:r>
        <w:t>Утвержден</w:t>
      </w:r>
    </w:p>
    <w:p w:rsidR="00055C2A" w:rsidRDefault="00055C2A" w:rsidP="00055C2A">
      <w:pPr>
        <w:pStyle w:val="ConsPlusNormal"/>
        <w:jc w:val="right"/>
      </w:pPr>
      <w:r>
        <w:t>постановлением Правительства</w:t>
      </w:r>
    </w:p>
    <w:p w:rsidR="00055C2A" w:rsidRDefault="00055C2A" w:rsidP="00055C2A">
      <w:pPr>
        <w:pStyle w:val="ConsPlusNormal"/>
        <w:jc w:val="right"/>
      </w:pPr>
      <w:r>
        <w:t>Российской Федерации</w:t>
      </w:r>
    </w:p>
    <w:p w:rsidR="00055C2A" w:rsidRDefault="00055C2A" w:rsidP="00055C2A">
      <w:pPr>
        <w:pStyle w:val="ConsPlusNormal"/>
        <w:jc w:val="right"/>
      </w:pPr>
      <w:r>
        <w:t>от 29 июля 2013 г. N 645</w:t>
      </w:r>
    </w:p>
    <w:p w:rsidR="00055C2A" w:rsidRDefault="00055C2A" w:rsidP="00055C2A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971"/>
        <w:gridCol w:w="113"/>
      </w:tblGrid>
      <w:tr w:rsidR="00055C2A" w:rsidTr="005912B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  <w:bookmarkStart w:id="0" w:name="Par1268"/>
      <w:bookmarkEnd w:id="0"/>
      <w:r>
        <w:t>ЕДИНЫЙ ТИПОВОЙ ДОГОВОР</w:t>
      </w:r>
    </w:p>
    <w:p w:rsidR="00055C2A" w:rsidRDefault="00055C2A" w:rsidP="00055C2A">
      <w:pPr>
        <w:pStyle w:val="ConsPlusNormal"/>
        <w:jc w:val="center"/>
      </w:pPr>
      <w:r>
        <w:t>холодного водоснабжения и водоотведения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nformat"/>
        <w:jc w:val="both"/>
      </w:pPr>
      <w:r>
        <w:t>_______________________________                   "__" ____________ 20__ г.</w:t>
      </w:r>
    </w:p>
    <w:p w:rsidR="00055C2A" w:rsidRDefault="00055C2A" w:rsidP="00055C2A">
      <w:pPr>
        <w:pStyle w:val="ConsPlusNonformat"/>
        <w:jc w:val="both"/>
      </w:pPr>
      <w:r>
        <w:t xml:space="preserve">  (место заключения договора)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(наименование организации)</w:t>
      </w:r>
    </w:p>
    <w:p w:rsidR="00055C2A" w:rsidRDefault="00055C2A" w:rsidP="00055C2A">
      <w:pPr>
        <w:pStyle w:val="ConsPlusNonformat"/>
        <w:jc w:val="both"/>
      </w:pPr>
      <w:r>
        <w:t>именуемое   в    дальнейшем    организацией   водопроводно-канализационного</w:t>
      </w:r>
    </w:p>
    <w:p w:rsidR="00055C2A" w:rsidRDefault="00055C2A" w:rsidP="00055C2A">
      <w:pPr>
        <w:pStyle w:val="ConsPlusNonformat"/>
        <w:jc w:val="both"/>
      </w:pPr>
      <w:r>
        <w:t>хозяйства, в лице 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(наименование должности, фамилия, имя, отчество)</w:t>
      </w:r>
    </w:p>
    <w:p w:rsidR="00055C2A" w:rsidRDefault="00055C2A" w:rsidP="00055C2A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055C2A" w:rsidRDefault="00055C2A" w:rsidP="00055C2A">
      <w:pPr>
        <w:pStyle w:val="ConsPlusNonformat"/>
        <w:jc w:val="both"/>
      </w:pPr>
      <w:r>
        <w:t>с одной стороны, и 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(наименование организации - в случае заключения</w:t>
      </w:r>
    </w:p>
    <w:p w:rsidR="00055C2A" w:rsidRDefault="00055C2A" w:rsidP="00055C2A">
      <w:pPr>
        <w:pStyle w:val="ConsPlusNonformat"/>
        <w:jc w:val="both"/>
      </w:pPr>
      <w:r>
        <w:t xml:space="preserve">                       договора со стороны абонента юридическим лицом)</w:t>
      </w:r>
    </w:p>
    <w:p w:rsidR="00055C2A" w:rsidRDefault="00055C2A" w:rsidP="00055C2A">
      <w:pPr>
        <w:pStyle w:val="ConsPlusNonformat"/>
        <w:jc w:val="both"/>
      </w:pPr>
      <w:r>
        <w:t xml:space="preserve">именуемое            в       дальнейшем      </w:t>
      </w:r>
      <w:proofErr w:type="gramStart"/>
      <w:r>
        <w:t xml:space="preserve">абонентом,   </w:t>
      </w:r>
      <w:proofErr w:type="gramEnd"/>
      <w:r>
        <w:t xml:space="preserve">    в        лице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(фамилия, имя, отчество, паспортные данные - в случае заключения</w:t>
      </w:r>
    </w:p>
    <w:p w:rsidR="00055C2A" w:rsidRDefault="00055C2A" w:rsidP="00055C2A">
      <w:pPr>
        <w:pStyle w:val="ConsPlusNonformat"/>
        <w:jc w:val="both"/>
      </w:pPr>
      <w:r>
        <w:t xml:space="preserve">  договора со стороны абонента физическим лицом; наименование должности,</w:t>
      </w:r>
    </w:p>
    <w:p w:rsidR="00055C2A" w:rsidRDefault="00055C2A" w:rsidP="00055C2A">
      <w:pPr>
        <w:pStyle w:val="ConsPlusNonformat"/>
        <w:jc w:val="both"/>
      </w:pPr>
      <w:r>
        <w:t xml:space="preserve">           фамилия, имя, отчество - в случае заключения договора</w:t>
      </w:r>
    </w:p>
    <w:p w:rsidR="00055C2A" w:rsidRDefault="00055C2A" w:rsidP="00055C2A">
      <w:pPr>
        <w:pStyle w:val="ConsPlusNonformat"/>
        <w:jc w:val="both"/>
      </w:pPr>
      <w:r>
        <w:t xml:space="preserve">                  со стороны абонента юридическим лицом)</w:t>
      </w:r>
    </w:p>
    <w:p w:rsidR="00055C2A" w:rsidRDefault="00055C2A" w:rsidP="00055C2A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(положение, устав, доверенность - указать нужное в случае</w:t>
      </w:r>
    </w:p>
    <w:p w:rsidR="00055C2A" w:rsidRDefault="00055C2A" w:rsidP="00055C2A">
      <w:pPr>
        <w:pStyle w:val="ConsPlusNonformat"/>
        <w:jc w:val="both"/>
      </w:pPr>
      <w:r>
        <w:t xml:space="preserve">        заключения договора со стороны абонента юридическим лицом)</w:t>
      </w:r>
    </w:p>
    <w:p w:rsidR="00055C2A" w:rsidRDefault="00055C2A" w:rsidP="00055C2A">
      <w:pPr>
        <w:pStyle w:val="ConsPlusNonformat"/>
        <w:jc w:val="both"/>
      </w:pPr>
      <w:r>
        <w:t xml:space="preserve">с другой стороны, именуемые </w:t>
      </w:r>
      <w:proofErr w:type="gramStart"/>
      <w:r>
        <w:t>в  дальнейшем</w:t>
      </w:r>
      <w:proofErr w:type="gramEnd"/>
      <w:r>
        <w:t xml:space="preserve">  сторонами,  заключили  настоящий</w:t>
      </w:r>
    </w:p>
    <w:p w:rsidR="00055C2A" w:rsidRDefault="00055C2A" w:rsidP="00055C2A">
      <w:pPr>
        <w:pStyle w:val="ConsPlusNonformat"/>
        <w:jc w:val="both"/>
      </w:pPr>
      <w:r>
        <w:t>договор о нижеследующем: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I. Предмет договора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  <w:r>
        <w:t>1. По настоящему договору организация водопроводно-канализационного хозяйства, осуществляющая холодное водоснабжение и водоотведение, обязуется: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подавать абоненту через присоединенную водопроводную сеть из централизованной системы холодного водоснабжения</w:t>
      </w:r>
    </w:p>
    <w:p w:rsidR="00055C2A" w:rsidRDefault="00055C2A" w:rsidP="00055C2A">
      <w:pPr>
        <w:pStyle w:val="ConsPlusNonformat"/>
        <w:spacing w:before="200"/>
        <w:jc w:val="both"/>
      </w:pPr>
      <w:r>
        <w:t xml:space="preserve">    холодную (питьевую) воду ______________________________;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(да, нет - нужное указать)</w:t>
      </w:r>
    </w:p>
    <w:p w:rsidR="00055C2A" w:rsidRDefault="00055C2A" w:rsidP="00055C2A">
      <w:pPr>
        <w:pStyle w:val="ConsPlusNonformat"/>
        <w:jc w:val="both"/>
      </w:pPr>
      <w:r>
        <w:t xml:space="preserve">    холодную (техническую) воду 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(да, нет - нужное указать)</w:t>
      </w:r>
    </w:p>
    <w:p w:rsidR="00055C2A" w:rsidRDefault="00055C2A" w:rsidP="00055C2A">
      <w:pPr>
        <w:pStyle w:val="ConsPlusNormal"/>
        <w:ind w:firstLine="540"/>
        <w:jc w:val="both"/>
      </w:pPr>
      <w:r>
        <w:t>осуществлять прием сточных вод абонента от канализационного выпуска в централизованную систему водоотведения и обеспечивать их транспортировку, очистку и сброс в водный объект.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Абонент по настоящему договору обязуется соблюдать режим водоотведения, нормативы по объему сточных вод и нормативы состава сточных вод, требования к составу и свойствам сточных вод, установленные в целях предотвращения негативного воздействия на работу объектов централизованных систем водоотведения, оплачивать водоотведение и принятую холодную (питьевую) воду и (или) холодную (техническую) воду (далее - холодная вода) установленного качества в сроки и порядке, которые определены настоящим договором, соблюдать в соответствии с настоящим договором режим потребления холодной воды,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2. Границы балансовой принадлежности и эксплуатационной ответственности объектов централизованных систем холодного водоснабжения и водоотведения организации водопроводно-</w:t>
      </w:r>
      <w:r>
        <w:lastRenderedPageBreak/>
        <w:t xml:space="preserve">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</w:t>
      </w:r>
      <w:hyperlink w:anchor="Par1606" w:tooltip="                                    АКТ" w:history="1">
        <w:r>
          <w:rPr>
            <w:color w:val="0000FF"/>
          </w:rPr>
          <w:t>форме</w:t>
        </w:r>
      </w:hyperlink>
      <w:r>
        <w:t xml:space="preserve"> согласно приложению N 1.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3. Акт разграничения балансовой принадлежности и эксплуатационной ответственности, приведенный в </w:t>
      </w:r>
      <w:hyperlink w:anchor="Par1606" w:tooltip="                                    АКТ" w:history="1">
        <w:r>
          <w:rPr>
            <w:color w:val="0000FF"/>
          </w:rPr>
          <w:t>приложении N 1</w:t>
        </w:r>
      </w:hyperlink>
      <w:r>
        <w:t xml:space="preserve"> к указанному договору, подлежит подписанию при заключении единого договора холодного водоснабжения и водоотведения и является его неотъемлемой частью.</w:t>
      </w:r>
    </w:p>
    <w:p w:rsidR="00055C2A" w:rsidRDefault="00055C2A" w:rsidP="00055C2A">
      <w:pPr>
        <w:pStyle w:val="ConsPlusNonformat"/>
        <w:spacing w:before="200"/>
        <w:jc w:val="both"/>
      </w:pPr>
      <w:r>
        <w:t xml:space="preserve">    Местом       исполнения      обязательств    по      </w:t>
      </w:r>
      <w:proofErr w:type="gramStart"/>
      <w:r>
        <w:t>договору  является</w:t>
      </w:r>
      <w:proofErr w:type="gramEnd"/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     (указать место на водопроводных и канализационных сетях)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II. Сроки и режим подачи холодной воды и водоотведения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4. Датой начала подачи холодной воды и приема сточных вод является "__" ____________ 20__ г.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5. Сведения о режиме подачи холодной воды (гарантированном объеме подачи воды, в том числе на нужды пожаротушения, гарантированном уровне давления холодной воды в системе водоснабжения в месте присоединения) указываются по форме согласно </w:t>
      </w:r>
      <w:hyperlink w:anchor="Par1666" w:tooltip="                                 СВЕДЕНИЯ" w:history="1">
        <w:r>
          <w:rPr>
            <w:color w:val="0000FF"/>
          </w:rPr>
          <w:t>приложению N 3</w:t>
        </w:r>
      </w:hyperlink>
      <w:r>
        <w:t xml:space="preserve"> в соответствии с условиями подключения (технологического присоединения) к централизованной системе холодного водоснабжения.</w:t>
      </w:r>
    </w:p>
    <w:p w:rsidR="00055C2A" w:rsidRDefault="00055C2A" w:rsidP="00055C2A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971"/>
        <w:gridCol w:w="113"/>
      </w:tblGrid>
      <w:tr w:rsidR="00055C2A" w:rsidTr="005912B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both"/>
              <w:rPr>
                <w:color w:val="392C69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55C2A" w:rsidRDefault="00055C2A" w:rsidP="00055C2A">
      <w:pPr>
        <w:pStyle w:val="ConsPlusNormal"/>
        <w:spacing w:before="300"/>
        <w:ind w:firstLine="540"/>
        <w:jc w:val="both"/>
      </w:pPr>
      <w:r>
        <w:t xml:space="preserve">5(1). Сведения о подключенной (технологически присоединенной) мощности (нагрузке), в том числе с распределением подключенной (технологически присоединенной) мощности (нагрузки) по каждой точке подключения (технологического присоединения), в пределах которой организация водопроводно-канализационного хозяйства принимает на себя обязательства обеспечить холодное водоснабжение в отношении объектов абонента и оказание услуг по водоотведению, указываются по форме согласно </w:t>
      </w:r>
      <w:hyperlink w:anchor="Par2026" w:tooltip="СВЕДЕНИЯ" w:history="1">
        <w:r>
          <w:rPr>
            <w:color w:val="0000FF"/>
          </w:rPr>
          <w:t>приложениям N 10</w:t>
        </w:r>
      </w:hyperlink>
      <w:r>
        <w:t xml:space="preserve"> и </w:t>
      </w:r>
      <w:hyperlink w:anchor="Par2065" w:tooltip="СВЕДЕНИЯ" w:history="1">
        <w:r>
          <w:rPr>
            <w:color w:val="0000FF"/>
          </w:rPr>
          <w:t>11</w:t>
        </w:r>
      </w:hyperlink>
      <w:r>
        <w:t>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6. Сведения о режиме приема сточных вод указываются по форме согласно </w:t>
      </w:r>
      <w:hyperlink w:anchor="Par1708" w:tooltip="                                   РЕЖИМ" w:history="1">
        <w:r>
          <w:rPr>
            <w:color w:val="0000FF"/>
          </w:rPr>
          <w:t>приложению N 4</w:t>
        </w:r>
      </w:hyperlink>
      <w:r>
        <w:t>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III. Тарифы, сроки и порядок оплаты по договору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7. Оплата по настоящему договору осуществляется абонентом по тарифам на питьевую воду (питьевое водоснабжение) и (или) тарифам на техническую воду и (либо) водоотведение, устанавливаемым в соответствии с законодательством Российской Федерации о государственном регулировании цен (тарифов). При установлении организации водопроводно-канализационного хозяйства </w:t>
      </w:r>
      <w:proofErr w:type="spellStart"/>
      <w:r>
        <w:t>двухставочных</w:t>
      </w:r>
      <w:proofErr w:type="spellEnd"/>
      <w:r>
        <w:t xml:space="preserve"> тарифов указывается размер подключенной нагрузки, в отношении которой применяется ставка тарифа за содержание централизованной системы водоснабжения и (или) водоотведения.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7(1). В случае если настоящий договор заключен с абонентом, осуществляющим закупки услуг по холодному водоснабжению и водоотведению 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а) организация водопроводно-канализационного хозяйства осуществляет по настоящему договору подачу холодной воды из централизованной системы водоснабжения и прием от абонента в централизованную систему водоотведения сточных вод и загрязняющих веществ в 20__ году на общую сумму _______________ с учетом налога на добавленную стоимость;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абонент обязан оплатить организации водопроводно-канализационного хозяйства принятую холодную воду и оказанные услуги по приему от абонента в централизованную систему водоотведения сточных вод и загрязняющих веществ в полном объеме;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в) идентификационный код закупки _________________.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bookmarkStart w:id="1" w:name="Par1329"/>
      <w:bookmarkEnd w:id="1"/>
      <w:r>
        <w:lastRenderedPageBreak/>
        <w:t xml:space="preserve">8. Расчетный период, установленный настоящим договором, равен одному календарному месяцу. Абонент вносит оплату по настоящему договору в следующем порядке (если иное не предусмотрено в соответствии с </w:t>
      </w:r>
      <w:hyperlink r:id="rId6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 (далее - Правила холодного водоснабжения и водоотведения):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50 процентов стоимости объема воды (сточных вод), потребленной (сброшенных) абонентом за предыдущий месяц (для абонентов, договоры с которыми заключены менее одного месяца назад, - стоимости гарантированного объема воды или максимального расхода сточных вод, указанных в настоящем договоре), вносится до 18-го числа текущего месяца;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оплата за фактически поданную в истекшем месяце холодную воду и (или) оказанные услуги водоотведения с учетом средств, ранее внесенных абонентом в качестве оплаты за холодную воду и водоотведение в расчетном периоде, осуществляется до 10-го числа месяца, следующего за месяцем, за который осуществляется оплата, на основании счетов, выставляемых к оплате организацией водопроводно-канализационного хозяйства не позднее 5-го числа месяца, следующего за расчетным месяцем.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В случае если объем фактического потребления холодной воды и (или) оказанной услуги водоотведения за истекший месяц, определенный в соответствии с </w:t>
      </w:r>
      <w:hyperlink r:id="rId7" w:history="1">
        <w:r>
          <w:rPr>
            <w:color w:val="0000FF"/>
          </w:rPr>
          <w:t>Правилами</w:t>
        </w:r>
      </w:hyperlink>
      <w: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 (далее - Правила организации коммерческого учета воды, сточных вод), окажется меньше объема воды (сточных вод), за который абонентом была произведена оплата, излишне уплаченная сумма засчитывается в счет последующего платежа за следующий месяц.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Датой оплаты считается дата поступления денежных средств на расчетный счет организации водопроводно-канализационного хозяйства.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bookmarkStart w:id="2" w:name="Par1334"/>
      <w:bookmarkEnd w:id="2"/>
      <w:r>
        <w:t>8(1). Способом доставки расчетно-платежных документов абоненту является __________________________________________________.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В случае если выставление организацией водопроводно-канализационного хозяйства расчетно-платежных документов абоненту осуществляется посредством электронного документооборота с использованием электронной подписи, такой электронный документооборот осуществляется в соответствии с соглашением об осуществлении электронного документооборота, заключенным по </w:t>
      </w:r>
      <w:hyperlink w:anchor="Par1745" w:tooltip="                                СОГЛАШЕНИЕ" w:history="1">
        <w:r>
          <w:rPr>
            <w:color w:val="0000FF"/>
          </w:rPr>
          <w:t>форме</w:t>
        </w:r>
      </w:hyperlink>
      <w:r>
        <w:t xml:space="preserve"> согласно приложению N 4(1).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Соглашение об осуществлении электронного документооборота, приведенное в </w:t>
      </w:r>
      <w:hyperlink w:anchor="Par1745" w:tooltip="                                СОГЛАШЕНИЕ" w:history="1">
        <w:r>
          <w:rPr>
            <w:color w:val="0000FF"/>
          </w:rPr>
          <w:t>приложении N 4(1)</w:t>
        </w:r>
      </w:hyperlink>
      <w:r>
        <w:t xml:space="preserve"> к настоящему договору, подлежит подписанию сторонами настоящего договора и становится неотъемлемой частью настоящего договора в случае, если </w:t>
      </w:r>
      <w:hyperlink w:anchor="Par1334" w:tooltip="8(1). Способом доставки расчетно-платежных документов абоненту является __________________________________________________." w:history="1">
        <w:r>
          <w:rPr>
            <w:color w:val="0000FF"/>
          </w:rPr>
          <w:t>абзацем первым</w:t>
        </w:r>
      </w:hyperlink>
      <w:r>
        <w:t xml:space="preserve"> настоящего пункта предусмотрено, что выставление расчетно-платежных документов должно осуществляться посредством электронного документооборота с использованием электронной подписи.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9. При размещении узла учета и приборов учета не на границе раздела эксплуатационной ответственности величина потерь холодной воды, возникающих на участке сети от границы раздела эксплуатационной ответственности до места установки прибора учета, составляет __________________. Указанный объем подлежит оплате в порядке, предусмотренном </w:t>
      </w:r>
      <w:hyperlink w:anchor="Par1329" w:tooltip="8. Расчетный период, установленный настоящим договором, равен одному календарному месяцу. Абонент вносит оплату по настоящему договору в следующем порядке (если иное не предусмотрено в соответствии с Правилами холодного водоснабжения и водоотведения, утвержден" w:history="1">
        <w:r>
          <w:rPr>
            <w:color w:val="0000FF"/>
          </w:rPr>
          <w:t>пунктом 8</w:t>
        </w:r>
      </w:hyperlink>
      <w:r>
        <w:t xml:space="preserve"> настоящего договора, дополнительно к оплате объема потребленной холодной воды в расчетном периоде, определенного по показаниям приборов учета.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10. Сверка расчетов по настоящему договору проводится между организацией водопроводно-канализационного хозяйства и абонентом не реже 1 раза в год, а также по инициативе одной из сторон путем составления и подписания сторонами соответствующего акта. Сторона, инициирующая проведение сверки расчетов по настоящему договору, уведомляет другую сторону о дате ее проведения не менее чем за 5 рабочих дней до дня ее проведения. В случае неявки стороны в указанный срок для проведения сверки расчетов сторона, инициирующая проведение сверки расчетов по договору, составляет и направляет в адрес другой стороны акт сверки расчетов в 2 экземплярах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 xml:space="preserve">, телефонограмма, информационно-телекоммуникационная сеть "Интернет"), позволяющим подтвердить получение такого уведомления адресатом. В таком случае подписание </w:t>
      </w:r>
      <w:r>
        <w:lastRenderedPageBreak/>
        <w:t>акта сверки расчетов осуществляется в течение 3 рабочих дней со дня его получения. В случае неполучения ответа в течение более 10 рабочих дней после направления стороне акт сверки расчетов считается признанным (согласованным) обеими сторонами.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11. Размер платы за негативное воздействие на работу централизованной системы водоотведения,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Оплата производится абонентом на основании счетов, выставляемых организацией водопроводно-канализационного хозяйства, в течение 7 рабочих дней с даты выставления счета.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IV. Права и обязанности сторон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12. Организация водопроводно-канализационного хозяйства обязана: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а) осуществлять подачу абоненту холодной воды установленного качества в объеме, установленном настоящим договором. Не допускать ухудшения качества питьевой воды ниже показателей, установленных законодательством Российской Федерации в области обеспечения санитарно-эпидемиологического благополучия населения и настоящим договором, за исключением случаев, предусмотренных законодательством Российской Федерации;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обеспечивать эксплуатацию водопроводных и канализационных сетей, принадлежащих ей на праве собственности или на ином законном основании и (или) находящихся в границах ее эксплуатационной ответственности, согласно требованиям нормативно-технических документов;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в) осуществлять производственный контроль качества питьевой воды и контроль состава и свойств сточных вод;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г) соблюдать установленный режим подачи холодной воды и режим приема сточных вод;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д) с даты выявления несоответствия показателей питьевой воды, характеризующих ее безопасность, требованиям законодательства Российской Федерации незамедлительно известить об этом абонента в порядке, предусмотренном законодательством Российской Федерации. Указанное извещение должно осуществляться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такого уведомления адресатом;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е) предоставлять абоненту информацию в соответствии со стандартами раскрытия информации в порядке, предусмотренном законодательством Российской Федерации;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ж) отвечать на жалобы и обращения абонента по вопросам, связанным с исполнением настоящего договора, в течение срока, установленного законодательством Российской Федерации;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з) при участии абонента, если иное не предусмотрено </w:t>
      </w:r>
      <w:hyperlink r:id="rId8" w:history="1">
        <w:r>
          <w:rPr>
            <w:color w:val="0000FF"/>
          </w:rPr>
          <w:t>Правилами</w:t>
        </w:r>
      </w:hyperlink>
      <w:r>
        <w:t xml:space="preserve"> организации коммерческого учета воды, сточных вод, осуществлять допуск к эксплуатации приборов учета, узлов учета, устройств и сооружений, предназначенных для подключения (технологического присоединения) к централизованным системам холодного водоснабжения и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и) опломбировать абоненту приборы учета холодной воды и сточных вод без взимания платы, за исключением случаев, предусмотренных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организации коммерческого учета воды, сточных вод, при которых взимается плата за опломбирование приборов учета;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к) предупреждать абонента о временном прекращении или ограничении холодного водоснабжения и (или) водоотведения в порядке и в случаях, которые предусмотрены настоящим договором и нормативными правовыми актами Российской Федерации;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л) принимать необходимые меры по своевременной ликвидации аварий и повреждений на централизованных системах холодного водоснабжения и водоотведения, принадлежащих ей на праве собственности или на ином законном основании, в порядке и сроки, которые установлены нормативно-технической документацией, а также по возобновлению действия таких систем с соблюдением требований, установленных законодательством Российской Федерации;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>м) обеспечивать установку на видных местах указателей пожарных гидрантов или нанесение на видных местах информации о расположении пожарных гидрантов, установленных на централизованной системе холодного водоснабжения, принадлежащей ей на праве собственности или на ином законном основании, в соответствии с требованиями норм противопожарной безопасности, следить за возможностью беспрепятственного доступа в любое время года к пожарным гидрантам, находящимся на ее обслуживании;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н) 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недостаточности напора воды в случае проведения ремонта или возникновения аварии на ее водопроводных сетях;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о) утратил силу;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п) требовать от абонента реализации мероприятий, направленных на достижение установленных нормативов по объему сточных вод и нормативов состава сточных вод, а также соблюдения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р) осуществлять контроль за соблюдением абонентом режима водоотведения, нормативов по объему сточных вод и нормативов состава сточных вод,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с) утратил силу;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т) уведомлять абонента о графиках и сроках проведения планово-предупредительного ремонта водопроводных и канализационных сетей, через которые осуществляется холодное водоснабжение и водоотведение, в случае, если это влечет отключение или ограничение холодного водоснабжения и водоотведения в отношении абонента.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13. Организация водопроводно-канализационного хозяйства вправе: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а) осуществлять контроль за правильностью учета объемов поданной (полученной абонентом) холодной воды и учета объемов принятых (отведенных) сточных вод, осуществлять проверку состояния приборов учета (узлов учета) холодной воды, сточных вод в целях установления факта несанкционированного вмешательства в работу прибора учета (узла учета), устанавливать контрольные пломбы и индикаторы антимагнитных пломб, а также пломбы и устройства, позволяющие фиксировать факт несанкционированного вмешательства в работу приборов учета (узлов учета);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осуществлять контроль за наличием самовольного пользования и (или)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(или) самовольного подключения к централизованным системам холодного водоснабжения и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в) временно прекращать или ограничивать холодное водоснабжение и (или) водоотведение в случаях, предусмотренных законодательством Российской Федерации;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г) иметь беспрепятственный доступ к водопроводным и канализационным сетям и иным объектам абонента, местам отбора проб холодной воды, сточных вод, приборам учета (узлам учета) холодной воды, сточных вод и иным устройствам, которыми абонент владеет и пользуется на праве собственности или на ином законном основании и (или) которые находятся в границах его эксплуатационной ответственности, в порядке, предусмотренном </w:t>
      </w:r>
      <w:hyperlink w:anchor="Par1435" w:tooltip="VI. Порядок обеспечения абонентом доступа организации" w:history="1">
        <w:r>
          <w:rPr>
            <w:color w:val="0000FF"/>
          </w:rPr>
          <w:t>разделом VI</w:t>
        </w:r>
      </w:hyperlink>
      <w:r>
        <w:t xml:space="preserve"> настоящего договора;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д) взимать с абонента плату за отведение сточных вод сверх установленных нормативов по объему сточных вод и нормативов состава сточных вод, а также за негативное воздействие на работу централизованной системы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е) инициировать проведение сверки расчетов по настоящему договору;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 xml:space="preserve">ж) прекращать подачу холодной воды и (или) отведение сточных вод в случаях и порядке, которые предусмотрены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водоснабжении и водоотведении" и </w:t>
      </w:r>
      <w:hyperlink r:id="rId11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14. Абонент обязан: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а) обеспечивать эксплуатацию водопроводных и канализационных сетей, принадлежащих ему на праве собственности или на ином законном основании и (или) находящихся в границах его эксплуатационной ответственности, согласно требованиям нормативно-технических документов;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обеспечивать сохранность пломб и знаков поверки на приборах учета, узлах учета, задвижках обводной линии, пожарных гидрантах, задвижках и других устройствах, находящихся в границах его эксплуатационной ответственности, соблюдать температурный режим в помещении, где расположен узел учета холодной воды (не менее +5 °C), обеспечивать защиту такого помещения от несанкционированного проникновения, попадания грунтовых, талых и дождевых вод, вредных химических веществ, гидроизоляцию помещения, где расположен узел учета холодной воды, и помещений, где проходят водопроводные сети, от иных помещений, содержать указанные помещения в чистоте, не допускать хранение предметов, препятствующих доступу к узлам и приборам учета, несанкционированное вмешательство в работу прибора учета (узла учета), механические, химические, электромагнитные или иные воздействия, которые могут искажать показания приборов учета;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в) обеспечивать учет получаемой холодной воды и отводимых сточных вод в порядке, установленном </w:t>
      </w:r>
      <w:hyperlink w:anchor="Par1402" w:tooltip="V. Порядок осуществления учета поданной холодной" w:history="1">
        <w:r>
          <w:rPr>
            <w:color w:val="0000FF"/>
          </w:rPr>
          <w:t>разделом V</w:t>
        </w:r>
      </w:hyperlink>
      <w:r>
        <w:t xml:space="preserve"> настоящего договора, и в соответствии с </w:t>
      </w:r>
      <w:hyperlink r:id="rId12" w:history="1">
        <w:r>
          <w:rPr>
            <w:color w:val="0000FF"/>
          </w:rPr>
          <w:t>Правилами</w:t>
        </w:r>
      </w:hyperlink>
      <w:r>
        <w:t xml:space="preserve"> организации коммерческого учета воды, сточных вод, если иное не предусмотрено настоящим договором;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г) установить приборы учета холодной воды и приборы учета сточных вод на границах эксплуатационной ответственности или в ином месте, определенном в настоящем договоре, в случае, если установка таких приборов предусмотрена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д) соблюдать установленный настоящим договором режим потребления холодной воды и режим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е) производить оплату по настоящему договору в порядке, размере и сроки, которые определены в соответствии с настоящим договором, в том числе в случае перехода прав на объекты, в отношении которых осуществляется водоснабжение и водоотведение в соответствии с настоящим договором, до даты расторжения настоящего договора в соответствии с </w:t>
      </w:r>
      <w:hyperlink w:anchor="Par1576" w:tooltip="72(1). В случае перехода прав на объекты, в отношении которых осуществляется водоснабжение и водоотведение в соответствии с настоящим договором, он считается расторгнутым с даты, указанной в уведомлении о переходе прав на объекты, представленном абонентом в ор" w:history="1">
        <w:r>
          <w:rPr>
            <w:color w:val="0000FF"/>
          </w:rPr>
          <w:t>пунктом 72(1)</w:t>
        </w:r>
      </w:hyperlink>
      <w:r>
        <w:t xml:space="preserve"> настоящего договора, вносить плату за негативное воздействие на работу централизованной системы водоотведения и за нарушение нормативов по объему сточных вод и нормативов состава сточных вод, а также возмещать вред, причиненный водному объекту;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ж) обеспечивать беспрепятственный доступ представителям организации водопроводно-канализационного хозяйства или по ее указанию представителям иной организации к водопроводным и (или) канализационным сетям и иным объектам абонента, местам отбора проб холодной воды, сточных вод, приборам учета (узлам учета), которыми абонент владеет и пользуется на праве собственности или на ином законном основании и (или) которые находятся в границах его эксплуатационной ответственности, в случаях и порядке, которые предусмотрены </w:t>
      </w:r>
      <w:hyperlink w:anchor="Par1435" w:tooltip="VI. Порядок обеспечения абонентом доступа организации" w:history="1">
        <w:r>
          <w:rPr>
            <w:color w:val="0000FF"/>
          </w:rPr>
          <w:t>разделом VI</w:t>
        </w:r>
      </w:hyperlink>
      <w:r>
        <w:t xml:space="preserve"> настоящего договора;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з) содержать в исправном состоянии системы и средства противопожарного водоснабжения, принадлежащие абоненту или находящиеся в границах (зоне) его эксплуатационной ответственности, включая пожарные гидранты, задвижки, краны и установки автоматического пожаротушения, а также устанавливать соответствующие указатели согласно требованиям норм противопожарной безопасности;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и) незамедлительно уведомлять организацию водопроводно-канализационного хозяйства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недостаточного напора холодной воды в случаях возникновения аварии на его водопроводных сетях;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к) уведомлять организацию водопроводно-канализационного хозяйства о переходе прав на объекты, в отношении которых осуществляется водоснабжение и водоотведение в соответствии с </w:t>
      </w:r>
      <w:r>
        <w:lastRenderedPageBreak/>
        <w:t xml:space="preserve">настоящим договором, прав на объекты, устройства и сооружения, предназначенные для подключения (технологического присоединения) к централизованным системам холодного водоснабжения и водоотведения, а также о предоставлении прав владения и (или) пользования такими объектами, устройствами или сооружениями третьим лицам в порядке, установленном </w:t>
      </w:r>
      <w:hyperlink w:anchor="Par1508" w:tooltip="XII. Порядок уведомления организации" w:history="1">
        <w:r>
          <w:rPr>
            <w:color w:val="0000FF"/>
          </w:rPr>
          <w:t>разделом XII</w:t>
        </w:r>
      </w:hyperlink>
      <w:r>
        <w:t xml:space="preserve"> настоящего договора;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л) незамедлительно сообщать организации водопроводно-канализационного хозяйства обо всех повреждениях или неисправностях на водопроводных и канализационных сетях, сооружениях и устройствах, приборах учета, о нарушении целостности пломб и нарушениях работы централизованных систем холодного водоснабжения и водоотведения, которые могут оказать негативное воздействие на работу централизованной системы водоотведения и причинить вред окружающей среде;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м) обеспечить в сроки, установленные законодательством Российской Федерации, ликвидацию повреждения или неисправности водопроводных и канализационных сетей, принадлежащих абоненту на праве собственности или ином законном основании и (или) находящихся в границах его эксплуатационной ответственности, а также устранить последствия таких повреждений и неисправностей;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н) предоставлять иным абонентам и транзитным организациям возможность подключения (технологического присоединения) к водопроводным и канализационным сетям, сооружениям и устройствам, принадлежащим абоненту на законном основании, только при наличии согласования организации водопроводно-канализационного хозяйства;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о) не создавать препятствий для водоснабжения и водоотведения иных абонентов и транзитных организаций, водопроводные и (или) канализационные сети которых присоединены к водопроводным и (или) канализационным сетям абонента, или расположены в границах земельного участка абонента, или проходят через помещения, принадлежащие абоненту;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п) представлять организации водопроводно-канализационного хозяйства сведения об абонентах, в отношении которых абонент является транзитной организацией, по форме и в объеме, которые согласованы сторонами;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р) не допускать возведения построек, гаражей, стоянок транспортных средств, складирования материалов, мусора, посадок деревьев, а также не осуществлять производство земляных работ в местах устройства централизованных систем холодного водоснабжения и водоотведения, в том числе в местах прокладки сетей, находящихся в границах его эксплуатационной ответственности и охранных зон таких сетей, без согласия организации водопроводно-канализационного хозяйства;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с) утратил силу;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т) соблюдать установленные нормативы по объему сточных вод и нормативы состава сточных вод, требования к составу и свойствам сточных вод, установленные в целях предотвращения негативного воздействия на работу централизованной системы водоотведения, и принимать меры по соблюдению указанных нормативов и требований, в том числе обеспечивать реализацию плана снижения сбросов и плана по обеспечению соблюдения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у) осуществлять сброс сточных вод от напорных коллекторов абонента в самотечную сеть канализации организации водопроводно-канализационного хозяйства через колодец - гаситель напора;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ф) обеспечивать разработку плана снижения сбросов и плана по обеспечению соблюдения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водоотведения, в случаях, предусмотренных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х) в случаях, установленных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водоотведения, подавать декларацию о составе и свойствах сточных вод (далее - декларация) и уведомлять организацию водопроводно-канализационного хозяйства в случае нарушения декларации.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15. Абонент имеет право: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 xml:space="preserve">а) получать от организации водопроводно-канализационного хозяйства информацию о результатах производственного контроля качества питьевой воды, осуществляемого организацией водопроводно-канализационного хозяйства в порядке, предусмотренном законодательством Российской Федерации, и контроля состава и свойств сточных вод, осуществляемого организацией водопроводно-канализационного хозяйства в соответствии с </w:t>
      </w:r>
      <w:hyperlink r:id="rId16" w:history="1">
        <w:r>
          <w:rPr>
            <w:color w:val="0000FF"/>
          </w:rPr>
          <w:t>Правилами</w:t>
        </w:r>
      </w:hyperlink>
      <w:r>
        <w:t xml:space="preserve"> осуществления контроля состава и свойств сточных вод, утвержденными постановлением Правительства Российской Федерации от 22 мая 2020 г. N 728 "Об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Федерации" (далее - Правила осуществления контроля состава и свойств сточных вод);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получать от организации водопроводно-канализационного хозяйства информацию об изменении установленных тарифов на питьевую воду (питьевое водоснабжение), тарифов на техническую воду и тарифов на водоотведение;</w:t>
      </w:r>
    </w:p>
    <w:p w:rsidR="00055C2A" w:rsidRDefault="00055C2A" w:rsidP="00055C2A">
      <w:pPr>
        <w:pStyle w:val="ConsPlusNonformat"/>
        <w:spacing w:before="200"/>
        <w:jc w:val="both"/>
      </w:pPr>
      <w:r>
        <w:t xml:space="preserve">    </w:t>
      </w:r>
      <w:proofErr w:type="gramStart"/>
      <w:r>
        <w:t>в)  привлекать</w:t>
      </w:r>
      <w:proofErr w:type="gramEnd"/>
      <w:r>
        <w:t xml:space="preserve">  третьих  лиц  для  выполнения  работ по устройству узла</w:t>
      </w:r>
    </w:p>
    <w:p w:rsidR="00055C2A" w:rsidRDefault="00055C2A" w:rsidP="00055C2A">
      <w:pPr>
        <w:pStyle w:val="ConsPlusNonformat"/>
        <w:jc w:val="both"/>
      </w:pPr>
      <w:r>
        <w:t>учета ____________________________________________________________________;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(да, нет - указать нужное)</w:t>
      </w:r>
    </w:p>
    <w:p w:rsidR="00055C2A" w:rsidRDefault="00055C2A" w:rsidP="00055C2A">
      <w:pPr>
        <w:pStyle w:val="ConsPlusNormal"/>
        <w:ind w:firstLine="540"/>
        <w:jc w:val="both"/>
      </w:pPr>
      <w:r>
        <w:t>г) инициировать проведение сверки расчетов по настоящему договору;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д) осуществлять в целях контроля качества холодной воды, состава и свойств сточных вод отбор проб холодной воды и сточных вод, в том числе параллельный отбор проб, а также принимать участие в отборе проб холодной воды и сточных вод, осуществляемом организацией водопроводно-канализационного хозяйства.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bookmarkStart w:id="3" w:name="Par1402"/>
      <w:bookmarkEnd w:id="3"/>
      <w:r>
        <w:t>V. Порядок осуществления учета поданной холодной</w:t>
      </w:r>
    </w:p>
    <w:p w:rsidR="00055C2A" w:rsidRDefault="00055C2A" w:rsidP="00055C2A">
      <w:pPr>
        <w:pStyle w:val="ConsPlusNormal"/>
        <w:jc w:val="center"/>
      </w:pPr>
      <w:r>
        <w:t>воды и принимаемых сточных вод, сроки и способы</w:t>
      </w:r>
    </w:p>
    <w:p w:rsidR="00055C2A" w:rsidRDefault="00055C2A" w:rsidP="00055C2A">
      <w:pPr>
        <w:pStyle w:val="ConsPlusNormal"/>
        <w:jc w:val="center"/>
      </w:pPr>
      <w:r>
        <w:t>представления показаний приборов учета организации</w:t>
      </w:r>
    </w:p>
    <w:p w:rsidR="00055C2A" w:rsidRDefault="00055C2A" w:rsidP="00055C2A">
      <w:pPr>
        <w:pStyle w:val="ConsPlusNormal"/>
        <w:jc w:val="center"/>
      </w:pPr>
      <w:r>
        <w:t>водопроводно-канализационного хозяйства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16. Для учета объемов поданной абоненту холодной воды и объема принятых сточных вод стороны используют приборы учета, если иное не предусмотрено </w:t>
      </w:r>
      <w:hyperlink r:id="rId17" w:history="1">
        <w:r>
          <w:rPr>
            <w:color w:val="0000FF"/>
          </w:rPr>
          <w:t>Правилами</w:t>
        </w:r>
      </w:hyperlink>
      <w:r>
        <w:t xml:space="preserve"> организации коммерческого учета воды, сточных вод.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17. Сведения об узлах учета и приборах учета воды, сточных вод и местах отбора проб воды, сточных вод указываются по форме согласно </w:t>
      </w:r>
      <w:hyperlink w:anchor="Par1806" w:tooltip="                                 СВЕДЕНИЯ" w:history="1">
        <w:r>
          <w:rPr>
            <w:color w:val="0000FF"/>
          </w:rPr>
          <w:t>приложению N 5</w:t>
        </w:r>
      </w:hyperlink>
      <w:r>
        <w:t>.</w:t>
      </w:r>
    </w:p>
    <w:p w:rsidR="00055C2A" w:rsidRDefault="00055C2A" w:rsidP="00055C2A">
      <w:pPr>
        <w:pStyle w:val="ConsPlusNonformat"/>
        <w:spacing w:before="200"/>
        <w:jc w:val="both"/>
      </w:pPr>
      <w:r>
        <w:t xml:space="preserve">    18. </w:t>
      </w:r>
      <w:proofErr w:type="gramStart"/>
      <w:r>
        <w:t>Коммерческий  учет</w:t>
      </w:r>
      <w:proofErr w:type="gramEnd"/>
      <w:r>
        <w:t xml:space="preserve">    полученной    холодной    воды   обеспечивает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                 (указать одну из сторон договора)</w:t>
      </w:r>
    </w:p>
    <w:p w:rsidR="00055C2A" w:rsidRDefault="00055C2A" w:rsidP="00055C2A">
      <w:pPr>
        <w:pStyle w:val="ConsPlusNonformat"/>
        <w:jc w:val="both"/>
      </w:pPr>
      <w:r>
        <w:t xml:space="preserve">    19. Коммерческий   учет    отведенных    сточных    вод    обеспечивает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                 (указать одну из сторон договора)</w:t>
      </w:r>
    </w:p>
    <w:p w:rsidR="00055C2A" w:rsidRDefault="00055C2A" w:rsidP="00055C2A">
      <w:pPr>
        <w:pStyle w:val="ConsPlusNormal"/>
        <w:ind w:firstLine="540"/>
        <w:jc w:val="both"/>
      </w:pPr>
      <w:r>
        <w:t xml:space="preserve">20. Количество поданной холодной воды и принятых организацией водопроводно-канализационного хозяйства сточных вод определяется стороной, осуществляющей коммерческий учет холодной воды и сточных вод, в соответствии с данными учета фактического потребления холодной воды и учета сточных вод по показаниям приборов учета, за исключением случаев, когда в соответствии с </w:t>
      </w:r>
      <w:hyperlink r:id="rId18" w:history="1">
        <w:r>
          <w:rPr>
            <w:color w:val="0000FF"/>
          </w:rPr>
          <w:t>Правилами</w:t>
        </w:r>
      </w:hyperlink>
      <w:r>
        <w:t xml:space="preserve"> организации коммерческого учета воды, сточных вод коммерческий учет осуществляется расчетным способом.</w:t>
      </w:r>
    </w:p>
    <w:p w:rsidR="00055C2A" w:rsidRDefault="00055C2A" w:rsidP="00055C2A">
      <w:pPr>
        <w:pStyle w:val="ConsPlusNonformat"/>
        <w:spacing w:before="200"/>
        <w:jc w:val="both"/>
      </w:pPr>
      <w:r>
        <w:t xml:space="preserve">    21.  </w:t>
      </w:r>
      <w:proofErr w:type="gramStart"/>
      <w:r>
        <w:t>В  случае</w:t>
      </w:r>
      <w:proofErr w:type="gramEnd"/>
      <w:r>
        <w:t xml:space="preserve">  отсутствия  у  абонента  приборов учета холодной воды и</w:t>
      </w:r>
    </w:p>
    <w:p w:rsidR="00055C2A" w:rsidRDefault="00055C2A" w:rsidP="00055C2A">
      <w:pPr>
        <w:pStyle w:val="ConsPlusNonformat"/>
        <w:jc w:val="both"/>
      </w:pPr>
      <w:r>
        <w:t>сточных вод абонент обязан до __________________________________ установить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(указать дату)</w:t>
      </w:r>
    </w:p>
    <w:p w:rsidR="00055C2A" w:rsidRDefault="00055C2A" w:rsidP="00055C2A">
      <w:pPr>
        <w:pStyle w:val="ConsPlusNonformat"/>
        <w:jc w:val="both"/>
      </w:pPr>
      <w:proofErr w:type="gramStart"/>
      <w:r>
        <w:t>и  ввести</w:t>
      </w:r>
      <w:proofErr w:type="gramEnd"/>
      <w:r>
        <w:t xml:space="preserve">  в  эксплуатацию  приборы  учета  холодной  воды  и  сточных  вод</w:t>
      </w:r>
    </w:p>
    <w:p w:rsidR="00055C2A" w:rsidRDefault="00055C2A" w:rsidP="00055C2A">
      <w:pPr>
        <w:pStyle w:val="ConsPlusNonformat"/>
        <w:jc w:val="both"/>
      </w:pPr>
      <w:r>
        <w:t>(</w:t>
      </w:r>
      <w:proofErr w:type="gramStart"/>
      <w:r>
        <w:t>распространяется  только</w:t>
      </w:r>
      <w:proofErr w:type="gramEnd"/>
      <w:r>
        <w:t xml:space="preserve">  на  категории  абонентов,  для которых установка</w:t>
      </w:r>
    </w:p>
    <w:p w:rsidR="00055C2A" w:rsidRDefault="00055C2A" w:rsidP="00055C2A">
      <w:pPr>
        <w:pStyle w:val="ConsPlusNonformat"/>
        <w:jc w:val="both"/>
      </w:pPr>
      <w:r>
        <w:t xml:space="preserve">приборов учета сточных вод является обязательной в соответствии с </w:t>
      </w:r>
      <w:hyperlink r:id="rId19" w:history="1">
        <w:r>
          <w:rPr>
            <w:color w:val="0000FF"/>
          </w:rPr>
          <w:t>Правилами</w:t>
        </w:r>
      </w:hyperlink>
    </w:p>
    <w:p w:rsidR="00055C2A" w:rsidRDefault="00055C2A" w:rsidP="00055C2A">
      <w:pPr>
        <w:pStyle w:val="ConsPlusNonformat"/>
        <w:jc w:val="both"/>
      </w:pPr>
      <w:r>
        <w:t>холодного водоснабжения и водоотведения).</w:t>
      </w:r>
    </w:p>
    <w:p w:rsidR="00055C2A" w:rsidRDefault="00055C2A" w:rsidP="00055C2A">
      <w:pPr>
        <w:pStyle w:val="ConsPlusNonformat"/>
        <w:jc w:val="both"/>
      </w:pPr>
      <w:r>
        <w:t xml:space="preserve">    22.  </w:t>
      </w:r>
      <w:proofErr w:type="gramStart"/>
      <w:r>
        <w:t>Сторона,  осуществляющая</w:t>
      </w:r>
      <w:proofErr w:type="gramEnd"/>
      <w:r>
        <w:t xml:space="preserve">  коммерческий  учет поданной (полученной)</w:t>
      </w:r>
    </w:p>
    <w:p w:rsidR="00055C2A" w:rsidRDefault="00055C2A" w:rsidP="00055C2A">
      <w:pPr>
        <w:pStyle w:val="ConsPlusNonformat"/>
        <w:jc w:val="both"/>
      </w:pPr>
      <w:r>
        <w:t>холодной воды и отведенных сточных вод, снимает показания приборов учета на</w:t>
      </w:r>
    </w:p>
    <w:p w:rsidR="00055C2A" w:rsidRDefault="00055C2A" w:rsidP="00055C2A">
      <w:pPr>
        <w:pStyle w:val="ConsPlusNonformat"/>
        <w:jc w:val="both"/>
      </w:pPr>
      <w:proofErr w:type="gramStart"/>
      <w:r>
        <w:t>последнее  число</w:t>
      </w:r>
      <w:proofErr w:type="gramEnd"/>
      <w:r>
        <w:t xml:space="preserve">  расчетного  периода,  установленного настоящим договором,</w:t>
      </w:r>
    </w:p>
    <w:p w:rsidR="00055C2A" w:rsidRDefault="00055C2A" w:rsidP="00055C2A">
      <w:pPr>
        <w:pStyle w:val="ConsPlusNonformat"/>
        <w:jc w:val="both"/>
      </w:pPr>
      <w:r>
        <w:t xml:space="preserve">либо   осуществляет   в   </w:t>
      </w:r>
      <w:proofErr w:type="gramStart"/>
      <w:r>
        <w:t>случаях,  предусмотренных</w:t>
      </w:r>
      <w:proofErr w:type="gramEnd"/>
      <w:r>
        <w:t xml:space="preserve">  </w:t>
      </w:r>
      <w:hyperlink r:id="rId20" w:history="1">
        <w:r>
          <w:rPr>
            <w:color w:val="0000FF"/>
          </w:rPr>
          <w:t>Правилами</w:t>
        </w:r>
      </w:hyperlink>
      <w:r>
        <w:t xml:space="preserve">  организации</w:t>
      </w:r>
    </w:p>
    <w:p w:rsidR="00055C2A" w:rsidRDefault="00055C2A" w:rsidP="00055C2A">
      <w:pPr>
        <w:pStyle w:val="ConsPlusNonformat"/>
        <w:jc w:val="both"/>
      </w:pPr>
      <w:proofErr w:type="gramStart"/>
      <w:r>
        <w:t>коммерческого  учета</w:t>
      </w:r>
      <w:proofErr w:type="gramEnd"/>
      <w:r>
        <w:t xml:space="preserve"> воды, сточных вод, расчет объема поданной (полученной)</w:t>
      </w:r>
    </w:p>
    <w:p w:rsidR="00055C2A" w:rsidRDefault="00055C2A" w:rsidP="00055C2A">
      <w:pPr>
        <w:pStyle w:val="ConsPlusNonformat"/>
        <w:jc w:val="both"/>
      </w:pPr>
      <w:proofErr w:type="gramStart"/>
      <w:r>
        <w:t>холодной  воды</w:t>
      </w:r>
      <w:proofErr w:type="gramEnd"/>
      <w:r>
        <w:t xml:space="preserve">  и отведенных сточных вод расчетным способом, а также вносит</w:t>
      </w:r>
    </w:p>
    <w:p w:rsidR="00055C2A" w:rsidRDefault="00055C2A" w:rsidP="00055C2A">
      <w:pPr>
        <w:pStyle w:val="ConsPlusNonformat"/>
        <w:jc w:val="both"/>
      </w:pPr>
      <w:r>
        <w:t>показания приборов учета в журнал учета расхода воды и принятых сточных вод</w:t>
      </w:r>
    </w:p>
    <w:p w:rsidR="00055C2A" w:rsidRDefault="00055C2A" w:rsidP="00055C2A">
      <w:pPr>
        <w:pStyle w:val="ConsPlusNonformat"/>
        <w:jc w:val="both"/>
      </w:pPr>
      <w:r>
        <w:t xml:space="preserve">и   передает   </w:t>
      </w:r>
      <w:proofErr w:type="gramStart"/>
      <w:r>
        <w:t>эти  сведения</w:t>
      </w:r>
      <w:proofErr w:type="gramEnd"/>
      <w:r>
        <w:t xml:space="preserve">  в  организацию  водопроводно-канализационного</w:t>
      </w:r>
    </w:p>
    <w:p w:rsidR="00055C2A" w:rsidRDefault="00055C2A" w:rsidP="00055C2A">
      <w:pPr>
        <w:pStyle w:val="ConsPlusNonformat"/>
        <w:jc w:val="both"/>
      </w:pPr>
      <w:r>
        <w:lastRenderedPageBreak/>
        <w:t>хозяйства не позднее _____________________________________________________.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(указать дату)</w:t>
      </w:r>
    </w:p>
    <w:p w:rsidR="00055C2A" w:rsidRDefault="00055C2A" w:rsidP="00055C2A">
      <w:pPr>
        <w:pStyle w:val="ConsPlusNormal"/>
        <w:ind w:firstLine="540"/>
        <w:jc w:val="both"/>
      </w:pPr>
      <w:r>
        <w:t xml:space="preserve">23. Передача абонентом сведений о показаниях приборов учета организации водопроводно-канализационного хозяйства осуществляется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таких сведений адресатом.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bookmarkStart w:id="4" w:name="Par1435"/>
      <w:bookmarkEnd w:id="4"/>
      <w:r>
        <w:t>VI. Порядок обеспечения абонентом доступа организации</w:t>
      </w:r>
    </w:p>
    <w:p w:rsidR="00055C2A" w:rsidRDefault="00055C2A" w:rsidP="00055C2A">
      <w:pPr>
        <w:pStyle w:val="ConsPlusNormal"/>
        <w:jc w:val="center"/>
      </w:pPr>
      <w:r>
        <w:t>водопроводно-канализационного хозяйства к водопроводным</w:t>
      </w:r>
    </w:p>
    <w:p w:rsidR="00055C2A" w:rsidRDefault="00055C2A" w:rsidP="00055C2A">
      <w:pPr>
        <w:pStyle w:val="ConsPlusNormal"/>
        <w:jc w:val="center"/>
      </w:pPr>
      <w:r>
        <w:t>и канализационным сетям (контрольным канализационным</w:t>
      </w:r>
    </w:p>
    <w:p w:rsidR="00055C2A" w:rsidRDefault="00055C2A" w:rsidP="00055C2A">
      <w:pPr>
        <w:pStyle w:val="ConsPlusNormal"/>
        <w:jc w:val="center"/>
      </w:pPr>
      <w:r>
        <w:t>колодцам), местам отбора проб воды и сточных вод,</w:t>
      </w:r>
    </w:p>
    <w:p w:rsidR="00055C2A" w:rsidRDefault="00055C2A" w:rsidP="00055C2A">
      <w:pPr>
        <w:pStyle w:val="ConsPlusNormal"/>
        <w:jc w:val="center"/>
      </w:pPr>
      <w:r>
        <w:t>приборам учета холодной воды и сточных вод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24. Абонент обязан обеспечить представителям организации водопроводно-канализационного хозяйства или по ее указанию представителям иной организации доступ к водопроводным и канализационным сетям и иным объектам абонента, местам отбора проб холодной воды, сточных вод, приборам учета (узлам учета) и иным устройствам, которыми абонент владеет и пользуется на праве собственности или на ином законном основании и (или) которые находятся в границах его эксплуатационной ответственности, в следующем порядке: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а) организация водопроводно-канализационного хозяйства или по ее указанию иная организация предварительно, не позднее 15 минут до проведения обследования и (или) отбора проб либо начала работ на водопроводных или канализационных сетях, оповещают абонента о дате и времени посещения с приложением списка проверяющих (при отсутствии служебных удостоверений или доверенности). Оповещение осуществляется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такого уведомления адресатом;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уполномоченные представители организации водопроводно-канализационного хозяйства или представители иной организации предъявляют абоненту служебное удостоверение (доверенность на совершение соответствующих действий от имени организации водопроводно-канализационного хозяйства или иной организации);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в) доступ представителям организации водопроводно-канализационного хозяйства или по ее указанию представителям иной организации к местам отбора проб воды, сточных вод, приборам учета (узлам учета) и иным устройствам, установленным настоящим договором, осуществляется только в установленных настоящим договором местах отбора проб холодной воды и сточных вод;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г) абонент принимает участие в проведении организацией водопроводно-канализационного хозяйства всех проверок, предусмотренных настоящим разделом, а также вправе присутствовать при проведении организацией водопроводно-канализационного хозяйства работ на сетях;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д) отказ в доступе (</w:t>
      </w:r>
      <w:proofErr w:type="spellStart"/>
      <w:r>
        <w:t>недопуск</w:t>
      </w:r>
      <w:proofErr w:type="spellEnd"/>
      <w:r>
        <w:t xml:space="preserve">) представителям организации водопроводно-канализационного хозяйства или по ее поручению иной организации к приборам учета (узлам учета) воды и сточных вод приравнивается к самовольному пользованию централизованной системой холодного водоснабжения и (или) водоотведения, что влечет за собой применение расчетного способа при определении количества поданной (полученной) холодной воды и принятых сточных вод за весь период нарушения. Продолжительность периода нарушения определяется в соответствии с </w:t>
      </w:r>
      <w:hyperlink r:id="rId21" w:history="1">
        <w:r>
          <w:rPr>
            <w:color w:val="0000FF"/>
          </w:rPr>
          <w:t>Правилами</w:t>
        </w:r>
      </w:hyperlink>
      <w:r>
        <w:t xml:space="preserve"> организации коммерческого учета воды, сточных вод;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е) в случае невозможности отбора проб сточных вод из мест отбора проб сточных вод, предусмотренных настоящим договором, отбор сточных вод осуществляется в порядке, установленном </w:t>
      </w:r>
      <w:hyperlink r:id="rId22" w:history="1">
        <w:r>
          <w:rPr>
            <w:color w:val="0000FF"/>
          </w:rPr>
          <w:t>Правилами</w:t>
        </w:r>
      </w:hyperlink>
      <w:r>
        <w:t xml:space="preserve"> осуществления контроля состава и свойств сточных вод.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VII. Порядок контроля качества питьевой воды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25. Производственный контроль качества питьевой воды, подаваемой абоненту с использованием централизованных систем холодного водоснабжения, осуществляется в соответствии с </w:t>
      </w:r>
      <w:hyperlink r:id="rId23" w:history="1">
        <w:r>
          <w:rPr>
            <w:color w:val="0000FF"/>
          </w:rPr>
          <w:t>Правилами</w:t>
        </w:r>
      </w:hyperlink>
      <w:r>
        <w:t xml:space="preserve"> осуществления производственного контроля качества и безопасности питьевой воды, горячей воды, утвержденными постановлением Правительства Российской Федерации от 6 января 2015 г. N 10 "О порядке осуществления производственного контроля качества и безопасности питьевой воды, горячей воды".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>26.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Допускается временное несоответствие качества питьевой воды установленным требованиям, за исключением показателей качества питьевой воды, характеризующих ее безопасность, в пределах, определенных планом мероприятий по приведению качества питьевой воды в соответствие с установленными требованиями.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Качество подаваемой технической воды должно соответствовать требованиям, установленным настоящим договором. Показатели качества технической воды указываются по форме согласно </w:t>
      </w:r>
      <w:hyperlink w:anchor="Par1873" w:tooltip="                                ПОКАЗАТЕЛИ" w:history="1">
        <w:r>
          <w:rPr>
            <w:color w:val="0000FF"/>
          </w:rPr>
          <w:t>приложению N 6</w:t>
        </w:r>
      </w:hyperlink>
      <w:r>
        <w:t>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27. Абонент имеет право в любое время в течение срока действия настоящего договора самостоятельно отобрать пробы холодной (питьевой) воды для проведения лабораторного анализа ее качества и направить их для лабораторных испытаний в организации, аккредитованные в порядке, установленном законодательством Российской Федерации. Отбор проб холодной (питьевой) воды, в том числе отбор параллельных проб, должен производиться в порядке, предусмотренном законодательством Российской Федерации. Абонент обязан известить организацию водопроводно-канализационного хозяйства о времени и месте отбора проб холодной (питьевой) воды не позднее 3 суток до проведения отбора.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VIII. Контроль состава и свойств сточных вод, места</w:t>
      </w:r>
    </w:p>
    <w:p w:rsidR="00055C2A" w:rsidRDefault="00055C2A" w:rsidP="00055C2A">
      <w:pPr>
        <w:pStyle w:val="ConsPlusNormal"/>
        <w:jc w:val="center"/>
      </w:pPr>
      <w:r>
        <w:t>и порядок отбора проб воды и сточных вод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28. Контроль состава и свойств сточных вод в отношении абонентов осуществляется в соответствии с </w:t>
      </w:r>
      <w:hyperlink r:id="rId24" w:history="1">
        <w:r>
          <w:rPr>
            <w:color w:val="0000FF"/>
          </w:rPr>
          <w:t>Правилами</w:t>
        </w:r>
      </w:hyperlink>
      <w:r>
        <w:t xml:space="preserve"> осуществления контроля состава и свойств сточных вод.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29. Сведения об узлах учета и приборах учета воды, сточных вод и местах отбора проб воды, сточных вод указываются по форме согласно </w:t>
      </w:r>
      <w:hyperlink w:anchor="Par1806" w:tooltip="                                 СВЕДЕНИЯ" w:history="1">
        <w:r>
          <w:rPr>
            <w:color w:val="0000FF"/>
          </w:rPr>
          <w:t>приложению N 5</w:t>
        </w:r>
      </w:hyperlink>
      <w:r>
        <w:t xml:space="preserve"> к настоящему договору.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IX. Порядок контроля за соблюдением абонентами показателей</w:t>
      </w:r>
    </w:p>
    <w:p w:rsidR="00055C2A" w:rsidRDefault="00055C2A" w:rsidP="00055C2A">
      <w:pPr>
        <w:pStyle w:val="ConsPlusNormal"/>
        <w:jc w:val="center"/>
      </w:pPr>
      <w:r>
        <w:t>декларации, нормативов по объему сточных вод и нормативов</w:t>
      </w:r>
    </w:p>
    <w:p w:rsidR="00055C2A" w:rsidRDefault="00055C2A" w:rsidP="00055C2A">
      <w:pPr>
        <w:pStyle w:val="ConsPlusNormal"/>
        <w:jc w:val="center"/>
      </w:pPr>
      <w:r>
        <w:t>состава сточных вод, требований к составу и свойствам</w:t>
      </w:r>
    </w:p>
    <w:p w:rsidR="00055C2A" w:rsidRDefault="00055C2A" w:rsidP="00055C2A">
      <w:pPr>
        <w:pStyle w:val="ConsPlusNormal"/>
        <w:jc w:val="center"/>
      </w:pPr>
      <w:r>
        <w:t>сточных вод, установленных в целях предотвращения</w:t>
      </w:r>
    </w:p>
    <w:p w:rsidR="00055C2A" w:rsidRDefault="00055C2A" w:rsidP="00055C2A">
      <w:pPr>
        <w:pStyle w:val="ConsPlusNormal"/>
        <w:jc w:val="center"/>
      </w:pPr>
      <w:r>
        <w:t>негативного воздействия на работу централизованной системы</w:t>
      </w:r>
    </w:p>
    <w:p w:rsidR="00055C2A" w:rsidRDefault="00055C2A" w:rsidP="00055C2A">
      <w:pPr>
        <w:pStyle w:val="ConsPlusNormal"/>
        <w:jc w:val="center"/>
      </w:pPr>
      <w:r>
        <w:t>водоотведения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30. Нормативы по объему сточных вод и нормативы состава сточных вод устанавливаются в соответствии с законодательством Российской Федерации. Организация водопроводно-канализационного хозяйства уведомляет абонента об утверждении уполномоченными органами исполнительной власти, органами местного самоуправления поселения и (или) городского округа нормативов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и (или) органов местного самоуправления. Сведения о нормативах по объему сточных вод, установленных для абонента, указываются по форме согласно </w:t>
      </w:r>
      <w:hyperlink w:anchor="Par1901" w:tooltip="                                 СВЕДЕНИЯ" w:history="1">
        <w:r>
          <w:rPr>
            <w:color w:val="0000FF"/>
          </w:rPr>
          <w:t>приложению N 7</w:t>
        </w:r>
      </w:hyperlink>
      <w:r>
        <w:t>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31. Сведения о нормативах состава сточных вод и требованиях к составу и свойствам сточных вод, установленных для абонента в целях предотвращения негативного воздействия на работу централизованной системы водоотведения, указываются по форме согласно </w:t>
      </w:r>
      <w:hyperlink w:anchor="Par1956" w:tooltip="                                 СВЕДЕНИЯ" w:history="1">
        <w:r>
          <w:rPr>
            <w:color w:val="0000FF"/>
          </w:rPr>
          <w:t>приложению N 8</w:t>
        </w:r>
      </w:hyperlink>
      <w:r>
        <w:t>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32. Контроль за соблюдением абонентом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водоотведения, нормативов по объему сточных вод и нормативов состава сточных вод, а также показателей декларации осуществляет организация водопроводно-канализационного хозяйства или по ее поручению иная организация, а также транзитная организация, осуществляющая транспортировку сточных вод абонента.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 ходе осуществления контроля за соблюдением абонентом установленных ему нормативов по объему сточных вод организация водопроводно-канализационного хозяйства или по ее поручению иная организация ежемесячно определяет количество отведенных (принятых) сточных вод абонента сверх установленного ему норматива по объему сточных вод.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33. При наличии у абонента объектов, для которых не устанавливаются нормативы по объему сточных вод, контроль за соблюдением нормативов по объему сточных вод абонента производится </w:t>
      </w:r>
      <w:r>
        <w:lastRenderedPageBreak/>
        <w:t>путем сверки общего объема отведенных (принятых) сточных вод за вычетом объемов поверхностных сточных вод, а также объемов водоотведения, для которых не устанавливаются нормативы по объему сточных вод.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34. При превышении абонентом установленных нормативов по объему сточных вод абонент оплачивает объем сточных вод, отведенных в расчетном периоде в централизованную систему водоотведения с превышением установленного норматива, по тарифам на водоотведение, действующим в отношении сверхнормативных сбросов сточных вод, установленным в соответствии с </w:t>
      </w:r>
      <w:hyperlink r:id="rId25" w:history="1">
        <w:r>
          <w:rPr>
            <w:color w:val="0000FF"/>
          </w:rPr>
          <w:t>Основами ценообразования</w:t>
        </w:r>
      </w:hyperlink>
      <w:r>
        <w:t xml:space="preserve"> в сфере водоснабжения и водоотведения, утвержденными постановлением Правительства Российской Федерации от 13 мая 2013 г. N 406 "О государственном регулировании тарифов в сфере водоснабжения и водоотведения".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X. Порядок декларирования состава и свойств сточных</w:t>
      </w:r>
    </w:p>
    <w:p w:rsidR="00055C2A" w:rsidRDefault="00055C2A" w:rsidP="00055C2A">
      <w:pPr>
        <w:pStyle w:val="ConsPlusNormal"/>
        <w:jc w:val="center"/>
      </w:pPr>
      <w:r>
        <w:t>вод (настоящий раздел включается в настоящий договор</w:t>
      </w:r>
    </w:p>
    <w:p w:rsidR="00055C2A" w:rsidRDefault="00055C2A" w:rsidP="00055C2A">
      <w:pPr>
        <w:pStyle w:val="ConsPlusNormal"/>
        <w:jc w:val="center"/>
      </w:pPr>
      <w:r>
        <w:t>при условии его заключения с абонентом, который обязан</w:t>
      </w:r>
    </w:p>
    <w:p w:rsidR="00055C2A" w:rsidRDefault="00055C2A" w:rsidP="00055C2A">
      <w:pPr>
        <w:pStyle w:val="ConsPlusNormal"/>
        <w:jc w:val="center"/>
      </w:pPr>
      <w:r>
        <w:t>подавать декларацию в соответствии с законодательством</w:t>
      </w:r>
    </w:p>
    <w:p w:rsidR="00055C2A" w:rsidRDefault="00055C2A" w:rsidP="00055C2A">
      <w:pPr>
        <w:pStyle w:val="ConsPlusNormal"/>
        <w:jc w:val="center"/>
      </w:pPr>
      <w:r>
        <w:t>Российской Федерации)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35. В целях обеспечения контроля состава и свойств сточных вод абонент подает в организацию водопроводно-канализационного хозяйства декларацию.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36. Декларация разрабатывается абонентом и представляется в организацию водопроводно-канализационного хозяйства не позднее 6 месяцев со дня заключения абонентом с организацией водопроводно-канализационного хозяйства настоящего договора. Декларация на очередной год подается абонентом до 1 ноября предшествующего года.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37.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канализационных колодцев, предназначенных для контроля состава и свойств сточных вод.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выпусков.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абонента, выполненных по поручению абонента лабораторией, аккредитованной в порядке, установленном законодательством Российской Федерации.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38.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вод, при этом в обязательном порядке: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а) учитываются результаты, полученные за 2 предшествующих года в ходе осуществления контроля состава и свойств сточных вод, проводимого организацией водопроводно-канализационного хозяйства в соответствии с </w:t>
      </w:r>
      <w:hyperlink r:id="rId26" w:history="1">
        <w:r>
          <w:rPr>
            <w:color w:val="0000FF"/>
          </w:rPr>
          <w:t>Правилами</w:t>
        </w:r>
      </w:hyperlink>
      <w:r>
        <w:t xml:space="preserve"> осуществления контроля состава и свойств сточных вод;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исключаются значения запрещенного сброса;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в) не подлежат указанию нулевые значения фактических концентраций или фактических свойств сточных вод.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39. Перечень загрязняющих веществ, для выявления которых выполняются определения состава и свойств сточных вод, определяется нормативами состава сточных вод, требованиями к составу и свойствам сточных вод, установленными в целях предотвращения негативного воздействия на работу централизованной системы водоотведения.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bookmarkStart w:id="5" w:name="Par1490"/>
      <w:bookmarkEnd w:id="5"/>
      <w:r>
        <w:t>40. Декларация прекращает действие в следующих случаях: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а) выявление организацией водопроводно-канализационного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требований, установленных в целях предотвращения негативного воздействия на работу объектов централизованной системы водоотведения, по веществам (показателям), не указанным абонентом в декларации;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>б) выявление 2 раз в течение календарного года в контрольной пробе сточных вод, отобранной организацией, осуществляющей водоотведение, значения фактической концентрации загрязняющего вещества или фактического показателя свойств сточных вод абонента по одному и тому же показателю, превышающему в 2 раза и более значение фактической концентрации загрязняющего вещества или фактического показателя свойств сточных вод абонента, заявленное абонентом в декларации.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41. В течение 3 месяцев со дня оповещения абонента организацией, осуществляющей водоотведение, о наступлении хотя бы одного из событий, указанных в </w:t>
      </w:r>
      <w:hyperlink w:anchor="Par1490" w:tooltip="40. Декларация прекращает действие в следующих случаях:" w:history="1">
        <w:r>
          <w:rPr>
            <w:color w:val="0000FF"/>
          </w:rPr>
          <w:t>пункте 40</w:t>
        </w:r>
      </w:hyperlink>
      <w:r>
        <w:t xml:space="preserve"> настоящего договора, абонент обязан внести соответствующие изменения в декларацию. В случае если соответствующие изменения в декларацию не были внесены, декларация прекращает действие по истечении 3 месяцев со дня оповещения абонента организацией, осуществляющей водоотведение, о наступлении указанных событий.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42. В случае если абонентом допущено нарушение декларации, абонент обязан незамедлительно проинформировать об этом организацию водопроводно-канализационного хозяйства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такой информации адресатом.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XI. Условия временного прекращения или ограничения</w:t>
      </w:r>
    </w:p>
    <w:p w:rsidR="00055C2A" w:rsidRDefault="00055C2A" w:rsidP="00055C2A">
      <w:pPr>
        <w:pStyle w:val="ConsPlusNormal"/>
        <w:jc w:val="center"/>
      </w:pPr>
      <w:r>
        <w:t>холодного водоснабжения и приема сточных вод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43. Организация водопроводно-канализационного хозяйства вправе осуществить временное прекращение или ограничение холодного водоснабжения и приема сточных вод абонента только в случаях, установленных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"О водоснабжении и водоотведении", при условии соблюдения порядка временного прекращения или ограничения холодного водоснабжения и водоотведения, установленного </w:t>
      </w:r>
      <w:hyperlink r:id="rId28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44. Организация водопроводно-канализационного хозяйства в течение 24 часов с момента временного прекращения или ограничения холодного водоснабжения и приема сточных вод абонента уведомляет о таком прекращении или ограничении: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а) абонента;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орган местного самоуправления;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в) территориальный орган федерального органа исполнительной власти, осуществляющего федеральный государственный санитарно-эпидемиологический надзор;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г)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д) лиц, с которыми у организации водопроводно-канализационного хозяйства заключены договоры по транспортировке холодной воды и (или) договоры по транспортировке сточных вод, если временное прекращение или ограничение холодного водоснабжения и (или) приема сточных вод абонента приведет к временному прекращению или ограничению транспортировки холодной воды и (или) сточных вод.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45. Уведомление организации водопроводно-канализационного хозяйства о временном прекращении или ограничении холодного водоснабжения и приема сточных вод абонента,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bookmarkStart w:id="6" w:name="Par1508"/>
      <w:bookmarkEnd w:id="6"/>
      <w:r>
        <w:t>XII. Порядок уведомления организации</w:t>
      </w:r>
    </w:p>
    <w:p w:rsidR="00055C2A" w:rsidRDefault="00055C2A" w:rsidP="00055C2A">
      <w:pPr>
        <w:pStyle w:val="ConsPlusNormal"/>
        <w:jc w:val="center"/>
      </w:pPr>
      <w:r>
        <w:t>водопроводно-канализационного хозяйства о переходе прав</w:t>
      </w:r>
    </w:p>
    <w:p w:rsidR="00055C2A" w:rsidRDefault="00055C2A" w:rsidP="00055C2A">
      <w:pPr>
        <w:pStyle w:val="ConsPlusNormal"/>
        <w:jc w:val="center"/>
      </w:pPr>
      <w:r>
        <w:t>на объекты, в отношении которых осуществляется</w:t>
      </w:r>
    </w:p>
    <w:p w:rsidR="00055C2A" w:rsidRDefault="00055C2A" w:rsidP="00055C2A">
      <w:pPr>
        <w:pStyle w:val="ConsPlusNormal"/>
        <w:jc w:val="center"/>
      </w:pPr>
      <w:r>
        <w:t>водоснабжение и водоотведение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46. В случае перехода прав на объекты, в отношении которых осуществляется водоснабжение и водоотведение в соответствии с настоящим договором, прав на объекты, </w:t>
      </w:r>
      <w:r>
        <w:lastRenderedPageBreak/>
        <w:t>устройства и сооружения, предназначенные для подключения (технологического присоединения) к централизованным системам холодного водоснабжения и (или) водоотведения, а также предоставления прав владения и (или) пользования такими объектами,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водопроводно-канализационного хозяйства письменное уведомление с указанием лиц, к которым перешли права, документов, являющихся основанием перехода прав, и вида переданного права с приложением заверенных надлежащим образом копий документов, являющихся основанием перехода прав.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Такое уведомление направляется любым доступным способом, позволяющим подтвердить получение уведомления адресатом.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47. Уведомление считается полученным организацией водопроводно-канализационного хозяйства с даты почтового уведомления о вручении или с даты подписи уполномоченного представителя организации водопроводно-канализационного хозяйства, свидетельствующей о получении уведомления, либо иной даты в соответствии с выбранным способом направления.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XIII. Условия отведения (приема) поверхностных сточных вод</w:t>
      </w:r>
    </w:p>
    <w:p w:rsidR="00055C2A" w:rsidRDefault="00055C2A" w:rsidP="00055C2A">
      <w:pPr>
        <w:pStyle w:val="ConsPlusNormal"/>
        <w:jc w:val="center"/>
      </w:pPr>
      <w:r>
        <w:t>в централизованную систему водоотведения (настоящий раздел</w:t>
      </w:r>
    </w:p>
    <w:p w:rsidR="00055C2A" w:rsidRDefault="00055C2A" w:rsidP="00055C2A">
      <w:pPr>
        <w:pStyle w:val="ConsPlusNormal"/>
        <w:jc w:val="center"/>
      </w:pPr>
      <w:r>
        <w:t>включается в настоящий договор в случае, если организация</w:t>
      </w:r>
    </w:p>
    <w:p w:rsidR="00055C2A" w:rsidRDefault="00055C2A" w:rsidP="00055C2A">
      <w:pPr>
        <w:pStyle w:val="ConsPlusNormal"/>
        <w:jc w:val="center"/>
      </w:pPr>
      <w:r>
        <w:t>водопроводно-канализационного хозяйства осуществляет прием</w:t>
      </w:r>
    </w:p>
    <w:p w:rsidR="00055C2A" w:rsidRDefault="00055C2A" w:rsidP="00055C2A">
      <w:pPr>
        <w:pStyle w:val="ConsPlusNormal"/>
        <w:jc w:val="center"/>
      </w:pPr>
      <w:r>
        <w:t>поверхностных сточных вод, поступающих с земельных</w:t>
      </w:r>
    </w:p>
    <w:p w:rsidR="00055C2A" w:rsidRDefault="00055C2A" w:rsidP="00055C2A">
      <w:pPr>
        <w:pStyle w:val="ConsPlusNormal"/>
        <w:jc w:val="center"/>
      </w:pPr>
      <w:r>
        <w:t>участков, из зданий и сооружений, принадлежащих абоненту)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  <w:r>
        <w:t>48. Организация водопроводно-канализационного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(общесплавную, ливневую) систему водоотведения и обеспечивать их транспортировку, очистку и сброс в водный объект, а абонент обязуется соблюдать требования к составу и свойствам отводимых поверхностных сточных вод, установленные законодательством Российской Федерации, и производить организации водопроводно-канализационного хозяйства оплату отведения (приема) поверхностных сточных вод в сроки, порядке и размере, которые предусмотрены настоящим договором.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49. Отведение поверхностных сточных вод осуществляется с непосредственным подключением к централизованной системе водоотведения (в случаях, если отведение поверхностных сточных вод осуществляется без непосредственного подключения к централизованной системе водоотведения, слова "с непосредственным подключением" заменяются словами "без непосредственного подключения").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50. Сведения о точках приема поверхностных сточных вод абонента указываются по форме согласно </w:t>
      </w:r>
      <w:hyperlink w:anchor="Par1991" w:tooltip="                                 СВЕДЕНИЯ" w:history="1">
        <w:r>
          <w:rPr>
            <w:color w:val="0000FF"/>
          </w:rPr>
          <w:t>приложению N 9</w:t>
        </w:r>
      </w:hyperlink>
      <w:r>
        <w:t>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51. Коммерческий учет принятых организацией водопроводно-канализационного хозяйства поверхностных сточных вод осуществляется расчетным способом в порядке, определенном законодательством Российской Федерации.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XIV. Условия водоснабжения и (или) водоотведения</w:t>
      </w:r>
    </w:p>
    <w:p w:rsidR="00055C2A" w:rsidRDefault="00055C2A" w:rsidP="00055C2A">
      <w:pPr>
        <w:pStyle w:val="ConsPlusNormal"/>
        <w:jc w:val="center"/>
      </w:pPr>
      <w:r>
        <w:t>иных лиц, объекты которых подключены к водопроводным</w:t>
      </w:r>
    </w:p>
    <w:p w:rsidR="00055C2A" w:rsidRDefault="00055C2A" w:rsidP="00055C2A">
      <w:pPr>
        <w:pStyle w:val="ConsPlusNormal"/>
        <w:jc w:val="center"/>
      </w:pPr>
      <w:r>
        <w:t>и (или) канализационным сетям, принадлежащим абоненту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52. Абонент представляет организации водопроводно-канализационного хозяйства сведения о лицах, объекты которых подключены к водопроводным и (или) канализационным сетям, принадлежащим абоненту.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53. Сведения об иных абонентах, объекты которых подключены к водопроводным и (или) канализационным сетям, принадлежащим абоненту, представляются в письменном виде с указанием наименования лиц, срока подключения, места и схемы подключения, разрешаемого отбора объема холодной воды и режима подачи воды, наличия узла учета воды и сточных вод, мест отбора проб воды и сточных вод. Организация водопроводно-канализационного хозяйства вправе запросить у абонента иные необходимые сведения и документы.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54. Организация водопроводно-канализационного хозяйства осуществляет водоснабжение лиц, объекты которых подключены к водопроводным сетям абонента, при условии, что такие лица заключили договор о водоснабжении с организацией водопроводно-канализационного хозяйства.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>55. Организация водопроводно-канализационного хозяйства осуществляет отведение (прием) сточных вод физических и юридических лиц, объекты которых подключены к канализационным сетям абонента, при условии, что такие лица заключили договор водоотведения с организацией водопроводно-канализационного хозяйства.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56. Организация водопроводно-канализационного хозяйства не несет ответственности за нарушения условий настоящего договора, допущенные в отношении лиц, объекты которых подключены к водопроводным сетям абонента и которые не имеют договора холодного водоснабжения и (или) единого договора холодного водоснабжения и водоотведения с организацией водопроводно-канализационного хозяйства.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57. Абонент в полном объеме несет ответственность за нарушения условий настоящего договора, произошедшие по вине лиц, объекты которых подключены к канализационным сетям абонента и которые не имеют договора водоотведения и (или) единого договора холодного водоснабжения и водоотведения с организацией водопроводно-канализационного хозяйства.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  <w:outlineLvl w:val="1"/>
      </w:pPr>
      <w:r>
        <w:t>XV. Порядок урегулирования споров и разногласий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58.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59. Претензия направляется по адресу стороны, указанному в реквизитах договора, и должна содержать: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а) сведения о заявителе (наименование, местонахождение, адрес);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б) содержание спора или разногласий;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в) сведения об объекте (объектах), в отношении которого возникли спор или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г) другие сведения по усмотрению стороны.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60. Сторона, получившая претензию, в течение 10 рабочих дней со дня ее поступления обязана рассмотреть претензию и дать ответ.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61. Стороны составляют акт об урегулировании спора (разногласий).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62. В случае </w:t>
      </w:r>
      <w:proofErr w:type="spellStart"/>
      <w:r>
        <w:t>недостижения</w:t>
      </w:r>
      <w:proofErr w:type="spellEnd"/>
      <w:r>
        <w:t xml:space="preserve"> сторонами соглашения спор или разногласия, возникшие в связи с исполнением настоящего договора, подлежат урегулированию в суде в порядке, установленном законодательством Российской Федерации.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XVI. Ответственность сторон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63.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64. В случае нарушения организацией водопроводно-канализационного хозяйства требований к качеству питьевой воды, режима подачи холодной воды и (или)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В случае нарушения организацией водопроводно-канализационного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Ответственность организации водопроводно-канализационного хозяйства за качество подаваемой питьевой воды определяется до границы эксплуатационной ответственности по водопроводным сетям абонента и организации водопроводно-канализационного хозяйства, установленной в соответствии с актом разграничения балансовой принадлежности и эксплуатационной ответственности, приведенным в </w:t>
      </w:r>
      <w:hyperlink w:anchor="Par1606" w:tooltip="                                    АКТ" w:history="1">
        <w:r>
          <w:rPr>
            <w:color w:val="0000FF"/>
          </w:rPr>
          <w:t>приложении N 1</w:t>
        </w:r>
      </w:hyperlink>
      <w:r>
        <w:t xml:space="preserve"> к настоящему договору.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 xml:space="preserve">65. В случае неисполнения либо ненадлежащего исполнения абонентом обязательств по оплате настоящего договора организация водопроводно-канализационного хозяйства вправе потребовать от абонента уплаты пени в размере одной </w:t>
      </w:r>
      <w:proofErr w:type="spellStart"/>
      <w:r>
        <w:t>стотридцатой</w:t>
      </w:r>
      <w:proofErr w:type="spellEnd"/>
      <w: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65(1). В случае неисполнения либо ненадлежащего исполнения абонентом обязанности по обеспечению доступа организации водопроводно-канализационного хозяйства к водопроводным и (или)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водопроводно-канализационного хозяйства, другим абонентам, транзитным организациям и (или) иным лицам убытков.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XVII. Обстоятельства непреодолимой силы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66.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67.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XVIII. Действие договора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nformat"/>
        <w:jc w:val="both"/>
      </w:pPr>
      <w:r>
        <w:t xml:space="preserve">    68. Настоящий договор вступает в силу с 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             (указать дату)</w:t>
      </w:r>
    </w:p>
    <w:p w:rsidR="00055C2A" w:rsidRDefault="00055C2A" w:rsidP="00055C2A">
      <w:pPr>
        <w:pStyle w:val="ConsPlusNonformat"/>
        <w:jc w:val="both"/>
      </w:pPr>
      <w:r>
        <w:t xml:space="preserve">    69. Настоящий договор заключен на срок _______________________________.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             (указать срок)</w:t>
      </w:r>
    </w:p>
    <w:p w:rsidR="00055C2A" w:rsidRDefault="00055C2A" w:rsidP="00055C2A">
      <w:pPr>
        <w:pStyle w:val="ConsPlusNormal"/>
        <w:ind w:firstLine="540"/>
        <w:jc w:val="both"/>
      </w:pPr>
      <w:r>
        <w:t>70. Настоящий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71. Настоящий договор может быть расторгнут до окончания срока действия настоящего договора по обоюдному согласию сторон.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72. В случае предусмотренного законодательством Российской Федерации отказа организации водопроводно-канализационного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bookmarkStart w:id="7" w:name="Par1576"/>
      <w:bookmarkEnd w:id="7"/>
      <w:r>
        <w:t>72(1). В случае перехода прав на объекты, в отношении которых осуществляется водоснабжение и водоотведение в соответствии с настоящим договором, он считается расторгнутым с даты, указанной в уведомлении о переходе прав на объекты, представленном абонентом в организацию водопроводно-канализационного хозяйства в порядке, предусмотренном разделом XII настоящего договора, но не ранее даты получения такого уведомления организацией водопроводно-канализационного хозяйства, либо с даты заключения договора холодного водоснабжения и договора водоотведения или единого договора холодного водоснабжения и водоотведения с лицом, к которому перешли эти права, в зависимости от того, какая из указанных дат наступила раньше.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center"/>
        <w:outlineLvl w:val="1"/>
      </w:pPr>
      <w:r>
        <w:t>XIX. Прочие условия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ind w:firstLine="540"/>
        <w:jc w:val="both"/>
      </w:pPr>
      <w:r>
        <w:t>73. Изменения к настоящему договору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lastRenderedPageBreak/>
        <w:t xml:space="preserve">74. В случае изменения наименования,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 xml:space="preserve">75. При исполнении настоящего договора стороны обязуются руководствоваться законодательством Российской Федерации, в том числе положениями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"О водоснабжении и водоотведении", </w:t>
      </w:r>
      <w:hyperlink r:id="rId30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76. Настоящий договор составлен в 2 экземплярах, имеющих равную юридическую силу.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77. Приложения к настоящему договору являются его неотъемлемой частью.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1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971"/>
        <w:gridCol w:w="113"/>
      </w:tblGrid>
      <w:tr w:rsidR="00055C2A" w:rsidTr="005912B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bookmarkStart w:id="8" w:name="Par1606"/>
      <w:bookmarkEnd w:id="8"/>
      <w:r>
        <w:t xml:space="preserve">                                    АКТ</w:t>
      </w:r>
    </w:p>
    <w:p w:rsidR="00055C2A" w:rsidRDefault="00055C2A" w:rsidP="00055C2A">
      <w:pPr>
        <w:pStyle w:val="ConsPlusNonformat"/>
        <w:jc w:val="both"/>
      </w:pPr>
      <w:r>
        <w:t xml:space="preserve">                  разграничения балансовой принадлежности</w:t>
      </w:r>
    </w:p>
    <w:p w:rsidR="00055C2A" w:rsidRDefault="00055C2A" w:rsidP="00055C2A">
      <w:pPr>
        <w:pStyle w:val="ConsPlusNonformat"/>
        <w:jc w:val="both"/>
      </w:pPr>
      <w:r>
        <w:t xml:space="preserve">                    и эксплуатационной ответственности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(наименование организации)</w:t>
      </w:r>
    </w:p>
    <w:p w:rsidR="00055C2A" w:rsidRDefault="00055C2A" w:rsidP="00055C2A">
      <w:pPr>
        <w:pStyle w:val="ConsPlusNonformat"/>
        <w:jc w:val="both"/>
      </w:pPr>
      <w:r>
        <w:t>именуемое    в    дальнейшем   организацией   водопроводно-канализационного</w:t>
      </w:r>
    </w:p>
    <w:p w:rsidR="00055C2A" w:rsidRDefault="00055C2A" w:rsidP="00055C2A">
      <w:pPr>
        <w:pStyle w:val="ConsPlusNonformat"/>
        <w:jc w:val="both"/>
      </w:pPr>
      <w:r>
        <w:t>хозяйства, в лице 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(наименование должности, фамилия, имя, отчество)</w:t>
      </w:r>
    </w:p>
    <w:p w:rsidR="00055C2A" w:rsidRDefault="00055C2A" w:rsidP="00055C2A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(положение, устав, доверенность - указать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        нужное)</w:t>
      </w:r>
    </w:p>
    <w:p w:rsidR="00055C2A" w:rsidRDefault="00055C2A" w:rsidP="00055C2A">
      <w:pPr>
        <w:pStyle w:val="ConsPlusNonformat"/>
        <w:jc w:val="both"/>
      </w:pPr>
      <w:r>
        <w:t>с одной стороны, и 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(наименование организации)</w:t>
      </w:r>
    </w:p>
    <w:p w:rsidR="00055C2A" w:rsidRDefault="00055C2A" w:rsidP="00055C2A">
      <w:pPr>
        <w:pStyle w:val="ConsPlusNonformat"/>
        <w:jc w:val="both"/>
      </w:pPr>
      <w:r>
        <w:t>именуемое в дальнейшем абонентом, в лице 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       (наименование должности,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        фамилия, имя, отчество)</w:t>
      </w:r>
    </w:p>
    <w:p w:rsidR="00055C2A" w:rsidRDefault="00055C2A" w:rsidP="00055C2A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(положение, устав, доверенность - указать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         нужное)</w:t>
      </w:r>
    </w:p>
    <w:p w:rsidR="00055C2A" w:rsidRDefault="00055C2A" w:rsidP="00055C2A">
      <w:pPr>
        <w:pStyle w:val="ConsPlusNonformat"/>
        <w:jc w:val="both"/>
      </w:pPr>
      <w:r>
        <w:t>с другой стороны, именуемые в дальнейшем сторонами, составили настоящий акт</w:t>
      </w:r>
    </w:p>
    <w:p w:rsidR="00055C2A" w:rsidRDefault="00055C2A" w:rsidP="00055C2A">
      <w:pPr>
        <w:pStyle w:val="ConsPlusNonformat"/>
        <w:jc w:val="both"/>
      </w:pPr>
      <w:r>
        <w:t>о том, что:</w:t>
      </w:r>
    </w:p>
    <w:p w:rsidR="00055C2A" w:rsidRDefault="00055C2A" w:rsidP="00055C2A">
      <w:pPr>
        <w:pStyle w:val="ConsPlusNonformat"/>
        <w:jc w:val="both"/>
      </w:pPr>
      <w:r>
        <w:t xml:space="preserve">    </w:t>
      </w:r>
      <w:proofErr w:type="gramStart"/>
      <w:r>
        <w:t>границей  балансовой</w:t>
      </w:r>
      <w:proofErr w:type="gramEnd"/>
      <w:r>
        <w:t xml:space="preserve">  принадлежности  объектов  централизованных систем</w:t>
      </w:r>
    </w:p>
    <w:p w:rsidR="00055C2A" w:rsidRDefault="00055C2A" w:rsidP="00055C2A">
      <w:pPr>
        <w:pStyle w:val="ConsPlusNonformat"/>
        <w:jc w:val="both"/>
      </w:pPr>
      <w:r>
        <w:t>холодного       водоснабжения       и       водоотведения       организации</w:t>
      </w:r>
    </w:p>
    <w:p w:rsidR="00055C2A" w:rsidRDefault="00055C2A" w:rsidP="00055C2A">
      <w:pPr>
        <w:pStyle w:val="ConsPlusNonformat"/>
        <w:jc w:val="both"/>
      </w:pPr>
      <w:r>
        <w:t>водопроводно-канализационного хозяйства и абонента является _______________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__________________________________________________________________________;</w:t>
      </w:r>
    </w:p>
    <w:p w:rsidR="00055C2A" w:rsidRDefault="00055C2A" w:rsidP="00055C2A">
      <w:pPr>
        <w:pStyle w:val="ConsPlusNonformat"/>
        <w:jc w:val="both"/>
      </w:pPr>
      <w:r>
        <w:t xml:space="preserve">    </w:t>
      </w:r>
      <w:proofErr w:type="gramStart"/>
      <w:r>
        <w:t>границей  эксплуатационной</w:t>
      </w:r>
      <w:proofErr w:type="gramEnd"/>
      <w:r>
        <w:t xml:space="preserve">  ответственности  объектов  централизованных</w:t>
      </w:r>
    </w:p>
    <w:p w:rsidR="00055C2A" w:rsidRDefault="00055C2A" w:rsidP="00055C2A">
      <w:pPr>
        <w:pStyle w:val="ConsPlusNonformat"/>
        <w:jc w:val="both"/>
      </w:pPr>
      <w:r>
        <w:t>систем     холодного     водоснабжения    и    водоотведения    организации</w:t>
      </w:r>
    </w:p>
    <w:p w:rsidR="00055C2A" w:rsidRDefault="00055C2A" w:rsidP="00055C2A">
      <w:pPr>
        <w:pStyle w:val="ConsPlusNonformat"/>
        <w:jc w:val="both"/>
      </w:pPr>
      <w:r>
        <w:t>водопроводно-канализационного хозяйства и абонента является _______________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__________________________________________________________________________.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 xml:space="preserve">     Организация водопроводно-                       Абонент</w:t>
      </w:r>
    </w:p>
    <w:p w:rsidR="00055C2A" w:rsidRDefault="00055C2A" w:rsidP="00055C2A">
      <w:pPr>
        <w:pStyle w:val="ConsPlusNonformat"/>
        <w:jc w:val="both"/>
      </w:pPr>
      <w:r>
        <w:t xml:space="preserve">    канализационного хозяйства</w:t>
      </w:r>
    </w:p>
    <w:p w:rsidR="00055C2A" w:rsidRDefault="00055C2A" w:rsidP="00055C2A">
      <w:pPr>
        <w:pStyle w:val="ConsPlusNonformat"/>
        <w:jc w:val="both"/>
      </w:pPr>
      <w:r>
        <w:t>____________________________________   ____________________________________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   ____________________________________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   ____________________________________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 xml:space="preserve">  "__" ___________________ 20__ г.       "__" ___________________ 20__ г.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2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  <w:r>
        <w:t>АКТ</w:t>
      </w:r>
    </w:p>
    <w:p w:rsidR="00055C2A" w:rsidRDefault="00055C2A" w:rsidP="00055C2A">
      <w:pPr>
        <w:pStyle w:val="ConsPlusNormal"/>
        <w:jc w:val="center"/>
      </w:pPr>
      <w:r>
        <w:t>о разграничении эксплуатационной ответственности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  <w:r>
        <w:t xml:space="preserve">Утратил силу. - </w:t>
      </w:r>
      <w:hyperlink r:id="rId31" w:history="1">
        <w:r>
          <w:rPr>
            <w:color w:val="0000FF"/>
          </w:rPr>
          <w:t>Постановление</w:t>
        </w:r>
      </w:hyperlink>
      <w:r>
        <w:t xml:space="preserve"> Правительства РФ от 29.06.2017 N 778.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3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nformat"/>
        <w:jc w:val="both"/>
      </w:pPr>
      <w:bookmarkStart w:id="9" w:name="Par1666"/>
      <w:bookmarkEnd w:id="9"/>
      <w:r>
        <w:t xml:space="preserve">                                 СВЕДЕНИЯ</w:t>
      </w:r>
    </w:p>
    <w:p w:rsidR="00055C2A" w:rsidRDefault="00055C2A" w:rsidP="00055C2A">
      <w:pPr>
        <w:pStyle w:val="ConsPlusNonformat"/>
        <w:jc w:val="both"/>
      </w:pPr>
      <w:r>
        <w:t xml:space="preserve">       о режиме подачи холодной воды (гарантированном объеме подачи</w:t>
      </w:r>
    </w:p>
    <w:p w:rsidR="00055C2A" w:rsidRDefault="00055C2A" w:rsidP="00055C2A">
      <w:pPr>
        <w:pStyle w:val="ConsPlusNonformat"/>
        <w:jc w:val="both"/>
      </w:pPr>
      <w:r>
        <w:t xml:space="preserve">         воды, в том числе на нужды пожаротушения, гарантированном</w:t>
      </w:r>
    </w:p>
    <w:p w:rsidR="00055C2A" w:rsidRDefault="00055C2A" w:rsidP="00055C2A">
      <w:pPr>
        <w:pStyle w:val="ConsPlusNonformat"/>
        <w:jc w:val="both"/>
      </w:pPr>
      <w:r>
        <w:t xml:space="preserve">           уровне давления холодной воды в системе водоснабжения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в месте присоединения)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 xml:space="preserve">    Режим установлен с ________________ по ______________ 20__ г.</w:t>
      </w:r>
    </w:p>
    <w:p w:rsidR="00055C2A" w:rsidRDefault="00055C2A" w:rsidP="00055C2A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44"/>
        <w:gridCol w:w="1984"/>
        <w:gridCol w:w="1984"/>
        <w:gridCol w:w="2891"/>
      </w:tblGrid>
      <w:tr w:rsidR="00055C2A" w:rsidTr="005912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Гарантированный объем подачи холодной воды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Гарантированный объем подачи холодной воды на нужды пожаротушения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Гарантированный уровень давления холодной воды в централизованной системе водоснабжения в месте присоединения</w:t>
            </w:r>
          </w:p>
        </w:tc>
      </w:tr>
      <w:tr w:rsidR="00055C2A" w:rsidTr="005912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5</w:t>
            </w:r>
          </w:p>
        </w:tc>
      </w:tr>
      <w:tr w:rsidR="00055C2A" w:rsidTr="005912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4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lastRenderedPageBreak/>
        <w:t>(форма)</w:t>
      </w:r>
    </w:p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nformat"/>
        <w:jc w:val="both"/>
      </w:pPr>
      <w:bookmarkStart w:id="10" w:name="Par1708"/>
      <w:bookmarkEnd w:id="10"/>
      <w:r>
        <w:t xml:space="preserve">                                   РЕЖИМ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приема сточных вод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2721"/>
        <w:gridCol w:w="3969"/>
      </w:tblGrid>
      <w:tr w:rsidR="00055C2A" w:rsidTr="005912B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Максимальный расход сточных вод (часовой)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Максимальный расход сточных вод (секундный)</w:t>
            </w:r>
          </w:p>
        </w:tc>
      </w:tr>
      <w:tr w:rsidR="00055C2A" w:rsidTr="005912B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</w:tr>
      <w:tr w:rsidR="00055C2A" w:rsidTr="005912B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r>
        <w:t xml:space="preserve">    Режим установлен на период с _________ 20__ г. по ____________ 20__ г.</w:t>
      </w:r>
    </w:p>
    <w:p w:rsidR="00055C2A" w:rsidRDefault="00055C2A" w:rsidP="00055C2A">
      <w:pPr>
        <w:pStyle w:val="ConsPlusNonformat"/>
        <w:jc w:val="both"/>
      </w:pPr>
      <w:r>
        <w:t xml:space="preserve">    Допустимые перерывы в продолжительности приема сточных вод: 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__________________________________________________________________________.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4(1)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971"/>
        <w:gridCol w:w="113"/>
      </w:tblGrid>
      <w:tr w:rsidR="00055C2A" w:rsidTr="005912B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bookmarkStart w:id="11" w:name="Par1745"/>
      <w:bookmarkEnd w:id="11"/>
      <w:r>
        <w:t xml:space="preserve">                                СОГЛАШЕНИЕ</w:t>
      </w:r>
    </w:p>
    <w:p w:rsidR="00055C2A" w:rsidRDefault="00055C2A" w:rsidP="00055C2A">
      <w:pPr>
        <w:pStyle w:val="ConsPlusNonformat"/>
        <w:jc w:val="both"/>
      </w:pPr>
      <w:r>
        <w:t xml:space="preserve">              об осуществлении электронного документооборота</w:t>
      </w:r>
    </w:p>
    <w:p w:rsidR="00055C2A" w:rsidRDefault="00055C2A" w:rsidP="00055C2A">
      <w:pPr>
        <w:pStyle w:val="ConsPlusNonformat"/>
        <w:jc w:val="both"/>
      </w:pPr>
      <w:r>
        <w:t xml:space="preserve">            _____________________________ "__" ________ 20__ г.</w:t>
      </w:r>
    </w:p>
    <w:p w:rsidR="00055C2A" w:rsidRDefault="00055C2A" w:rsidP="00055C2A">
      <w:pPr>
        <w:pStyle w:val="ConsPlusNonformat"/>
        <w:jc w:val="both"/>
      </w:pPr>
      <w:r>
        <w:t xml:space="preserve">            (место заключения соглашения)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(наименование организации)</w:t>
      </w:r>
    </w:p>
    <w:p w:rsidR="00055C2A" w:rsidRDefault="00055C2A" w:rsidP="00055C2A">
      <w:pPr>
        <w:pStyle w:val="ConsPlusNonformat"/>
        <w:jc w:val="both"/>
      </w:pPr>
      <w:r>
        <w:t>именуемое    в    дальнейшем   организацией   водопроводно-канализационного</w:t>
      </w:r>
    </w:p>
    <w:p w:rsidR="00055C2A" w:rsidRDefault="00055C2A" w:rsidP="00055C2A">
      <w:pPr>
        <w:pStyle w:val="ConsPlusNonformat"/>
        <w:jc w:val="both"/>
      </w:pPr>
      <w:r>
        <w:t>хозяйства, в лице 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(наименование должности, фамилия, имя, отчество)</w:t>
      </w:r>
    </w:p>
    <w:p w:rsidR="00055C2A" w:rsidRDefault="00055C2A" w:rsidP="00055C2A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(положение, устав, доверенность - указать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          нужное)</w:t>
      </w:r>
    </w:p>
    <w:p w:rsidR="00055C2A" w:rsidRDefault="00055C2A" w:rsidP="00055C2A">
      <w:pPr>
        <w:pStyle w:val="ConsPlusNonformat"/>
        <w:jc w:val="both"/>
      </w:pPr>
      <w:r>
        <w:t>с одной стороны, и 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(наименование организации)</w:t>
      </w:r>
    </w:p>
    <w:p w:rsidR="00055C2A" w:rsidRDefault="00055C2A" w:rsidP="00055C2A">
      <w:pPr>
        <w:pStyle w:val="ConsPlusNonformat"/>
        <w:jc w:val="both"/>
      </w:pPr>
      <w:r>
        <w:t>именуемое в дальнейшем абонентом, в лице __________________________________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(фамилия, имя, отчество, паспортные данные - в случае заключения</w:t>
      </w:r>
    </w:p>
    <w:p w:rsidR="00055C2A" w:rsidRDefault="00055C2A" w:rsidP="00055C2A">
      <w:pPr>
        <w:pStyle w:val="ConsPlusNonformat"/>
        <w:jc w:val="both"/>
      </w:pPr>
      <w:r>
        <w:t xml:space="preserve"> соглашения со стороны абонента физическим лицом; наименование должности,</w:t>
      </w:r>
    </w:p>
    <w:p w:rsidR="00055C2A" w:rsidRDefault="00055C2A" w:rsidP="00055C2A">
      <w:pPr>
        <w:pStyle w:val="ConsPlusNonformat"/>
        <w:jc w:val="both"/>
      </w:pPr>
      <w:r>
        <w:t xml:space="preserve">    фамилия, имя, отчество - в случае заключения соглашения со стороны</w:t>
      </w:r>
    </w:p>
    <w:p w:rsidR="00055C2A" w:rsidRDefault="00055C2A" w:rsidP="00055C2A">
      <w:pPr>
        <w:pStyle w:val="ConsPlusNonformat"/>
        <w:jc w:val="both"/>
      </w:pPr>
      <w:r>
        <w:t xml:space="preserve">                        абонента юридическим лицом)</w:t>
      </w:r>
    </w:p>
    <w:p w:rsidR="00055C2A" w:rsidRDefault="00055C2A" w:rsidP="00055C2A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__________________________________________________________________________,</w:t>
      </w:r>
    </w:p>
    <w:p w:rsidR="00055C2A" w:rsidRDefault="00055C2A" w:rsidP="00055C2A">
      <w:pPr>
        <w:pStyle w:val="ConsPlusNonformat"/>
        <w:jc w:val="both"/>
      </w:pPr>
      <w:r>
        <w:t xml:space="preserve">         (положение, устав, доверенность - указать нужное в случае</w:t>
      </w:r>
    </w:p>
    <w:p w:rsidR="00055C2A" w:rsidRDefault="00055C2A" w:rsidP="00055C2A">
      <w:pPr>
        <w:pStyle w:val="ConsPlusNonformat"/>
        <w:jc w:val="both"/>
      </w:pPr>
      <w:r>
        <w:t xml:space="preserve">       заключения соглашения со стороны абонента юридическим лицом)</w:t>
      </w:r>
    </w:p>
    <w:p w:rsidR="00055C2A" w:rsidRDefault="00055C2A" w:rsidP="00055C2A">
      <w:pPr>
        <w:pStyle w:val="ConsPlusNonformat"/>
        <w:jc w:val="both"/>
      </w:pPr>
      <w:proofErr w:type="gramStart"/>
      <w:r>
        <w:t>с  другой</w:t>
      </w:r>
      <w:proofErr w:type="gramEnd"/>
      <w:r>
        <w:t xml:space="preserve">  стороны,  именуемые  в дальнейшем сторонами, заключили настоящее</w:t>
      </w:r>
    </w:p>
    <w:p w:rsidR="00055C2A" w:rsidRDefault="00055C2A" w:rsidP="00055C2A">
      <w:pPr>
        <w:pStyle w:val="ConsPlusNonformat"/>
        <w:jc w:val="both"/>
      </w:pPr>
      <w:r>
        <w:t>соглашение о нижеследующем:</w:t>
      </w:r>
    </w:p>
    <w:p w:rsidR="00055C2A" w:rsidRDefault="00055C2A" w:rsidP="00055C2A">
      <w:pPr>
        <w:pStyle w:val="ConsPlusNormal"/>
        <w:ind w:firstLine="540"/>
        <w:jc w:val="both"/>
      </w:pPr>
      <w:r>
        <w:lastRenderedPageBreak/>
        <w:t>1. Выставление организацией водопроводно-канализационного хозяйства расчетно-платежных документов (счет, счет-фактура, акт сдачи-приемки услуг)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______________________________ (ИНН __________/ОГРН _____________).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2. Датой выставления организацией водопроводно-канализационного хозяйства расчетно-платежных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водопроводно-канализационного хозяйства расчетно-платежных документов абоненту.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3. Абонент обязан в течение 10 рабочих дней со дня выставления расчетно-платежных документов в электронном виде по телекоммуникационным каналам связи вернуть организации водопроводно-канализационного хозяйства оформленный надлежащим образом акт сдачи-приемки услуг, подписанный электронной подписью абонента и подтвержденный оператором электронного документооборота.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Акт сдачи-приемки услуг в электронном виде считается полученным организацией водопроводно-канализационного хозяйства, если организации водопроводно-канализационного хозяйства поступило подтверждение оператором электронного документооборота подписания акта сдачи-приемки услуг электронной подписью абонента.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4. В случае если в течение 5 рабочих дней со дня выставления абоненту расчетно-платежных документов в электронном виде по телекоммуникационным каналам связи абонент письменно не заявит организации водопроводно-канализационного хозяйства о своих возражениях по содержанию указанных документов, в том числе по объему поданной воды и принятых сточных вод и сумме платежа, считается, что абонент согласен с представленным расчетом суммы платежа, а указанные в расчетно-платежных документах показания приборов учета являются согласованными абонентом.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5.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подписи.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r>
        <w:t>6. Стороны признают, что используемые сторонами электронные документы, подписанные 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 (независимо от того, существуют такие документы на бумажных носителях или нет), только при соблюдении правил формирования и порядка передачи электронных документов, установленных настоящим договором.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42"/>
        <w:gridCol w:w="340"/>
        <w:gridCol w:w="4348"/>
      </w:tblGrid>
      <w:tr w:rsidR="00055C2A" w:rsidTr="005912B4">
        <w:tc>
          <w:tcPr>
            <w:tcW w:w="4342" w:type="dxa"/>
          </w:tcPr>
          <w:p w:rsidR="00055C2A" w:rsidRDefault="00055C2A" w:rsidP="005912B4">
            <w:pPr>
              <w:pStyle w:val="ConsPlusNormal"/>
            </w:pPr>
            <w:r>
              <w:t>Организация водопроводно-канализационного хозяйства</w:t>
            </w: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48" w:type="dxa"/>
          </w:tcPr>
          <w:p w:rsidR="00055C2A" w:rsidRDefault="00055C2A" w:rsidP="005912B4">
            <w:pPr>
              <w:pStyle w:val="ConsPlusNormal"/>
              <w:jc w:val="both"/>
            </w:pPr>
            <w:r>
              <w:t>Абонент</w:t>
            </w:r>
          </w:p>
        </w:tc>
      </w:tr>
      <w:tr w:rsidR="00055C2A" w:rsidTr="005912B4">
        <w:tc>
          <w:tcPr>
            <w:tcW w:w="4342" w:type="dxa"/>
            <w:tcBorders>
              <w:bottom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48" w:type="dxa"/>
            <w:tcBorders>
              <w:bottom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342" w:type="dxa"/>
            <w:tcBorders>
              <w:top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48" w:type="dxa"/>
            <w:tcBorders>
              <w:top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342" w:type="dxa"/>
          </w:tcPr>
          <w:p w:rsidR="00055C2A" w:rsidRDefault="00055C2A" w:rsidP="005912B4">
            <w:pPr>
              <w:pStyle w:val="ConsPlusNormal"/>
              <w:jc w:val="center"/>
            </w:pPr>
            <w:r>
              <w:t>"__" _____________ 20__ г.</w:t>
            </w: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48" w:type="dxa"/>
          </w:tcPr>
          <w:p w:rsidR="00055C2A" w:rsidRDefault="00055C2A" w:rsidP="005912B4">
            <w:pPr>
              <w:pStyle w:val="ConsPlusNormal"/>
              <w:jc w:val="center"/>
            </w:pPr>
            <w:r>
              <w:t>"__" _____________ 20__ г.</w:t>
            </w:r>
          </w:p>
        </w:tc>
      </w:tr>
    </w:tbl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5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971"/>
        <w:gridCol w:w="113"/>
      </w:tblGrid>
      <w:tr w:rsidR="00055C2A" w:rsidTr="005912B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nformat"/>
        <w:jc w:val="both"/>
      </w:pPr>
      <w:bookmarkStart w:id="12" w:name="Par1806"/>
      <w:bookmarkEnd w:id="12"/>
      <w:r>
        <w:t xml:space="preserve">                                 СВЕДЕНИЯ</w:t>
      </w:r>
    </w:p>
    <w:p w:rsidR="00055C2A" w:rsidRDefault="00055C2A" w:rsidP="00055C2A">
      <w:pPr>
        <w:pStyle w:val="ConsPlusNonformat"/>
        <w:jc w:val="both"/>
      </w:pPr>
      <w:r>
        <w:t xml:space="preserve">        об узлах учета и приборах учета воды, сточных вод и местах</w:t>
      </w:r>
    </w:p>
    <w:p w:rsidR="00055C2A" w:rsidRDefault="00055C2A" w:rsidP="00055C2A">
      <w:pPr>
        <w:pStyle w:val="ConsPlusNonformat"/>
        <w:jc w:val="both"/>
      </w:pPr>
      <w:r>
        <w:t xml:space="preserve">                       отбора проб воды, сточных вод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288"/>
        <w:gridCol w:w="2494"/>
        <w:gridCol w:w="2608"/>
      </w:tblGrid>
      <w:tr w:rsidR="00055C2A" w:rsidTr="005912B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Показания приборов учета на начало подачи ресурса и дата их снятия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Дата опломбирования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Дата очередной поверки</w:t>
            </w:r>
          </w:p>
        </w:tc>
      </w:tr>
      <w:tr w:rsidR="00055C2A" w:rsidTr="005912B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4</w:t>
            </w:r>
          </w:p>
        </w:tc>
      </w:tr>
      <w:tr w:rsidR="00055C2A" w:rsidTr="005912B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</w:tr>
    </w:tbl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098"/>
        <w:gridCol w:w="1531"/>
        <w:gridCol w:w="2098"/>
        <w:gridCol w:w="2608"/>
      </w:tblGrid>
      <w:tr w:rsidR="00055C2A" w:rsidTr="005912B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Расположение узла учета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Диаметр прибора учета, мм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Марка и заводской номер прибора учета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Технический паспорт прилагается (указать количество листов)</w:t>
            </w:r>
          </w:p>
        </w:tc>
      </w:tr>
      <w:tr w:rsidR="00055C2A" w:rsidTr="005912B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5</w:t>
            </w:r>
          </w:p>
        </w:tc>
      </w:tr>
      <w:tr w:rsidR="00055C2A" w:rsidTr="005912B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</w:tr>
    </w:tbl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005"/>
        <w:gridCol w:w="2778"/>
        <w:gridCol w:w="2665"/>
      </w:tblGrid>
      <w:tr w:rsidR="00055C2A" w:rsidTr="005912B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Расположение места отбора проб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Характеристика места отбора проб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Частота отбора проб</w:t>
            </w:r>
          </w:p>
        </w:tc>
      </w:tr>
      <w:tr w:rsidR="00055C2A" w:rsidTr="005912B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4</w:t>
            </w:r>
          </w:p>
        </w:tc>
      </w:tr>
      <w:tr w:rsidR="00055C2A" w:rsidTr="005912B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r>
        <w:t xml:space="preserve">    </w:t>
      </w:r>
      <w:proofErr w:type="gramStart"/>
      <w:r>
        <w:t>Схема  расположения</w:t>
      </w:r>
      <w:proofErr w:type="gramEnd"/>
      <w:r>
        <w:t xml:space="preserve">  узлов  учета и мест отбора проб воды и сточных вод</w:t>
      </w:r>
    </w:p>
    <w:p w:rsidR="00055C2A" w:rsidRDefault="00055C2A" w:rsidP="00055C2A">
      <w:pPr>
        <w:pStyle w:val="ConsPlusNonformat"/>
        <w:jc w:val="both"/>
      </w:pPr>
      <w:r>
        <w:t>прилагается.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6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nformat"/>
        <w:jc w:val="both"/>
      </w:pPr>
      <w:bookmarkStart w:id="13" w:name="Par1873"/>
      <w:bookmarkEnd w:id="13"/>
      <w:r>
        <w:t xml:space="preserve">                                ПОКАЗАТЕЛИ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качества технической воды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055C2A" w:rsidTr="005912B4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Показатели качества воды (абсолютные величины)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Допустимые отклонения показателей качества воды</w:t>
            </w:r>
          </w:p>
        </w:tc>
      </w:tr>
      <w:tr w:rsidR="00055C2A" w:rsidTr="005912B4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</w:tr>
      <w:tr w:rsidR="00055C2A" w:rsidTr="005912B4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7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</w:pPr>
    </w:p>
    <w:p w:rsidR="00055C2A" w:rsidRDefault="00055C2A" w:rsidP="00055C2A">
      <w:pPr>
        <w:pStyle w:val="ConsPlusNonformat"/>
        <w:jc w:val="both"/>
      </w:pPr>
      <w:bookmarkStart w:id="14" w:name="Par1901"/>
      <w:bookmarkEnd w:id="14"/>
      <w:r>
        <w:t xml:space="preserve">                                 СВЕДЕНИЯ</w:t>
      </w:r>
    </w:p>
    <w:p w:rsidR="00055C2A" w:rsidRDefault="00055C2A" w:rsidP="00055C2A">
      <w:pPr>
        <w:pStyle w:val="ConsPlusNonformat"/>
        <w:jc w:val="both"/>
      </w:pPr>
      <w:r>
        <w:t xml:space="preserve">        о нормативах по объему отводимых в централизованную систему</w:t>
      </w:r>
    </w:p>
    <w:p w:rsidR="00055C2A" w:rsidRDefault="00055C2A" w:rsidP="00055C2A">
      <w:pPr>
        <w:pStyle w:val="ConsPlusNonformat"/>
        <w:jc w:val="both"/>
      </w:pPr>
      <w:r>
        <w:t xml:space="preserve">           водоотведения сточных вод, установленных для абонента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Месяц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Сточные воды (куб. метров)</w:t>
            </w: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Январь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Февраль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Март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Апрель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Май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Июнь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Июль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Август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Сентябрь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Октябрь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Ноябрь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Декабрь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  <w:r>
              <w:t>Итого за год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8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lastRenderedPageBreak/>
        <w:t>и водоотведения</w:t>
      </w:r>
    </w:p>
    <w:p w:rsidR="00055C2A" w:rsidRDefault="00055C2A" w:rsidP="00055C2A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971"/>
        <w:gridCol w:w="113"/>
      </w:tblGrid>
      <w:tr w:rsidR="00055C2A" w:rsidTr="005912B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C2A" w:rsidRDefault="00055C2A" w:rsidP="005912B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  <w:jc w:val="center"/>
      </w:pPr>
    </w:p>
    <w:p w:rsidR="00055C2A" w:rsidRDefault="00055C2A" w:rsidP="00055C2A">
      <w:pPr>
        <w:pStyle w:val="ConsPlusNonformat"/>
        <w:jc w:val="both"/>
      </w:pPr>
      <w:bookmarkStart w:id="15" w:name="Par1956"/>
      <w:bookmarkEnd w:id="15"/>
      <w:r>
        <w:t xml:space="preserve">                                 СВЕДЕНИЯ</w:t>
      </w:r>
    </w:p>
    <w:p w:rsidR="00055C2A" w:rsidRDefault="00055C2A" w:rsidP="00055C2A">
      <w:pPr>
        <w:pStyle w:val="ConsPlusNonformat"/>
        <w:jc w:val="both"/>
      </w:pPr>
      <w:r>
        <w:t xml:space="preserve">                     о нормативах состава сточных вод</w:t>
      </w:r>
    </w:p>
    <w:p w:rsidR="00055C2A" w:rsidRDefault="00055C2A" w:rsidP="00055C2A">
      <w:pPr>
        <w:pStyle w:val="ConsPlusNonformat"/>
        <w:jc w:val="both"/>
      </w:pPr>
      <w:r>
        <w:t xml:space="preserve">             и требованиях к составу и свойствам сточных вод,</w:t>
      </w:r>
    </w:p>
    <w:p w:rsidR="00055C2A" w:rsidRDefault="00055C2A" w:rsidP="00055C2A">
      <w:pPr>
        <w:pStyle w:val="ConsPlusNonformat"/>
        <w:jc w:val="both"/>
      </w:pPr>
      <w:r>
        <w:t xml:space="preserve">             установленных в целях предотвращения негативного</w:t>
      </w:r>
    </w:p>
    <w:p w:rsidR="00055C2A" w:rsidRDefault="00055C2A" w:rsidP="00055C2A">
      <w:pPr>
        <w:pStyle w:val="ConsPlusNonformat"/>
        <w:jc w:val="both"/>
      </w:pPr>
      <w:r>
        <w:t xml:space="preserve">                  воздействия на работу централизованной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системы водоотведения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665"/>
        <w:gridCol w:w="3458"/>
      </w:tblGrid>
      <w:tr w:rsidR="00055C2A" w:rsidTr="005912B4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Номер и наименование канализационных выпусков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Перечень загрязняющих веществ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Допустимые концентрации загрязняющих веществ (мг/дм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</w:tr>
      <w:tr w:rsidR="00055C2A" w:rsidTr="005912B4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</w:tr>
      <w:tr w:rsidR="00055C2A" w:rsidTr="005912B4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9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  <w:jc w:val="right"/>
      </w:pPr>
    </w:p>
    <w:p w:rsidR="00055C2A" w:rsidRDefault="00055C2A" w:rsidP="00055C2A">
      <w:pPr>
        <w:pStyle w:val="ConsPlusNormal"/>
        <w:jc w:val="right"/>
      </w:pPr>
      <w:r>
        <w:t>(форма)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nformat"/>
        <w:jc w:val="both"/>
      </w:pPr>
      <w:bookmarkStart w:id="16" w:name="Par1991"/>
      <w:bookmarkEnd w:id="16"/>
      <w:r>
        <w:t xml:space="preserve">                                 СВЕДЕНИЯ</w:t>
      </w:r>
    </w:p>
    <w:p w:rsidR="00055C2A" w:rsidRDefault="00055C2A" w:rsidP="00055C2A">
      <w:pPr>
        <w:pStyle w:val="ConsPlusNonformat"/>
        <w:jc w:val="both"/>
      </w:pPr>
      <w:r>
        <w:t xml:space="preserve">            о точках приема поверхностных сточных вод абонента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 xml:space="preserve">    Местонахождение   </w:t>
      </w:r>
      <w:proofErr w:type="gramStart"/>
      <w:r>
        <w:t>точек  приема</w:t>
      </w:r>
      <w:proofErr w:type="gramEnd"/>
      <w:r>
        <w:t xml:space="preserve">  поверхностных  сточных  вод  в  местах</w:t>
      </w:r>
    </w:p>
    <w:p w:rsidR="00055C2A" w:rsidRDefault="00055C2A" w:rsidP="00055C2A">
      <w:pPr>
        <w:pStyle w:val="ConsPlusNonformat"/>
        <w:jc w:val="both"/>
      </w:pPr>
      <w:r>
        <w:t xml:space="preserve">присоединения к централизованным системам водоотведения </w:t>
      </w:r>
      <w:hyperlink w:anchor="Par2011" w:tooltip="&lt;*&gt; Места присоединения к централизованным системам водоотведения указываются при условии, что отведение поверхностных сточных вод осуществляется с использованием централизованной системы водоотведения." w:history="1">
        <w:r>
          <w:rPr>
            <w:color w:val="0000FF"/>
          </w:rPr>
          <w:t>&lt;*&gt;</w:t>
        </w:r>
      </w:hyperlink>
      <w:r>
        <w:t>:</w:t>
      </w:r>
    </w:p>
    <w:p w:rsidR="00055C2A" w:rsidRDefault="00055C2A" w:rsidP="00055C2A">
      <w:pPr>
        <w:pStyle w:val="ConsPlusNonformat"/>
        <w:jc w:val="both"/>
      </w:pPr>
      <w:r>
        <w:t>__________________________________________________________________________.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</w:t>
      </w:r>
      <w:proofErr w:type="gramStart"/>
      <w:r>
        <w:t>Точки  приема</w:t>
      </w:r>
      <w:proofErr w:type="gramEnd"/>
      <w:r>
        <w:t xml:space="preserve">  поверхностных  сточных вод отражаются на топографической</w:t>
      </w:r>
    </w:p>
    <w:p w:rsidR="00055C2A" w:rsidRDefault="00055C2A" w:rsidP="00055C2A">
      <w:pPr>
        <w:pStyle w:val="ConsPlusNonformat"/>
        <w:jc w:val="both"/>
      </w:pPr>
      <w:proofErr w:type="gramStart"/>
      <w:r>
        <w:t>карте  земельного</w:t>
      </w:r>
      <w:proofErr w:type="gramEnd"/>
      <w:r>
        <w:t xml:space="preserve"> участка в масштабе 1:500 (со всеми наземными и подземными</w:t>
      </w:r>
    </w:p>
    <w:p w:rsidR="00055C2A" w:rsidRDefault="00055C2A" w:rsidP="00055C2A">
      <w:pPr>
        <w:pStyle w:val="ConsPlusNonformat"/>
        <w:jc w:val="both"/>
      </w:pPr>
      <w:r>
        <w:t>коммуникациями и сооружениями) ___________________________________________.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(приводится топографическая карта</w:t>
      </w:r>
    </w:p>
    <w:p w:rsidR="00055C2A" w:rsidRDefault="00055C2A" w:rsidP="00055C2A">
      <w:pPr>
        <w:pStyle w:val="ConsPlusNonformat"/>
        <w:jc w:val="both"/>
      </w:pPr>
      <w:r>
        <w:t xml:space="preserve">                                   земельного участка в масштабе 1:500)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Организация водопроводно-                                           Абонент</w:t>
      </w:r>
    </w:p>
    <w:p w:rsidR="00055C2A" w:rsidRDefault="00055C2A" w:rsidP="00055C2A">
      <w:pPr>
        <w:pStyle w:val="ConsPlusNonformat"/>
        <w:jc w:val="both"/>
      </w:pPr>
      <w:r>
        <w:t>канализационного хозяйства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_______________________________________ ___________________________________</w:t>
      </w:r>
    </w:p>
    <w:p w:rsidR="00055C2A" w:rsidRDefault="00055C2A" w:rsidP="00055C2A">
      <w:pPr>
        <w:pStyle w:val="ConsPlusNonformat"/>
        <w:jc w:val="both"/>
      </w:pPr>
    </w:p>
    <w:p w:rsidR="00055C2A" w:rsidRDefault="00055C2A" w:rsidP="00055C2A">
      <w:pPr>
        <w:pStyle w:val="ConsPlusNonformat"/>
        <w:jc w:val="both"/>
      </w:pPr>
      <w:r>
        <w:t>"__" _______________ 20__ г.                   "__" _______________ 20__ г.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  <w:r>
        <w:t>--------------------------------</w:t>
      </w:r>
    </w:p>
    <w:p w:rsidR="00055C2A" w:rsidRDefault="00055C2A" w:rsidP="00055C2A">
      <w:pPr>
        <w:pStyle w:val="ConsPlusNormal"/>
        <w:spacing w:before="240"/>
        <w:ind w:firstLine="540"/>
        <w:jc w:val="both"/>
      </w:pPr>
      <w:bookmarkStart w:id="17" w:name="Par2011"/>
      <w:bookmarkEnd w:id="17"/>
      <w:r>
        <w:t>&lt;*&gt; Места присоединения к централизованным системам водоотведения указываются при условии, что отведение поверхностных сточных вод осуществляется с использованием централизованной системы водоотведения.</w:t>
      </w: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ind w:firstLine="540"/>
        <w:jc w:val="both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10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</w:pPr>
    </w:p>
    <w:p w:rsidR="00055C2A" w:rsidRDefault="00C553A4" w:rsidP="00055C2A">
      <w:pPr>
        <w:pStyle w:val="ConsPlusNormal"/>
        <w:jc w:val="right"/>
      </w:pPr>
      <w:r>
        <w:t xml:space="preserve"> </w:t>
      </w:r>
      <w:r w:rsidR="00055C2A">
        <w:t>(форма)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55C2A" w:rsidTr="005912B4">
        <w:tc>
          <w:tcPr>
            <w:tcW w:w="9071" w:type="dxa"/>
          </w:tcPr>
          <w:p w:rsidR="00055C2A" w:rsidRDefault="00055C2A" w:rsidP="005912B4">
            <w:pPr>
              <w:pStyle w:val="ConsPlusNormal"/>
              <w:jc w:val="center"/>
            </w:pPr>
            <w:bookmarkStart w:id="18" w:name="Par2026"/>
            <w:bookmarkEnd w:id="18"/>
            <w:r>
              <w:t>СВЕДЕНИЯ</w:t>
            </w:r>
          </w:p>
          <w:p w:rsidR="00055C2A" w:rsidRDefault="00055C2A" w:rsidP="005912B4">
            <w:pPr>
              <w:pStyle w:val="ConsPlusNormal"/>
              <w:jc w:val="center"/>
            </w:pPr>
            <w:r>
              <w:t>о подключенной (технологически присоединенной) мощности (нагрузке), в том числе с распределением указанной мощности (нагрузки) по каждой точке подключения (технологического присоединения), в пределах которой организация водопроводно-канализационного хозяйства принимает на себя обязательства обеспечить холодное водоснабжение в отношении объектов абонента</w:t>
            </w:r>
          </w:p>
        </w:tc>
      </w:tr>
    </w:tbl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182"/>
        <w:gridCol w:w="4082"/>
      </w:tblGrid>
      <w:tr w:rsidR="00055C2A" w:rsidTr="005912B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Точка подключения (технологического присоединения) объекта абонента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Подключенная (технологически присоединенная) мощность (нагрузка) (м</w:t>
            </w:r>
            <w:r>
              <w:rPr>
                <w:vertAlign w:val="superscript"/>
              </w:rPr>
              <w:t>3</w:t>
            </w:r>
            <w:r>
              <w:t xml:space="preserve"> в час)</w:t>
            </w:r>
          </w:p>
        </w:tc>
      </w:tr>
      <w:tr w:rsidR="00055C2A" w:rsidTr="005912B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</w:tr>
      <w:tr w:rsidR="00055C2A" w:rsidTr="005912B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C2A" w:rsidRDefault="00055C2A" w:rsidP="005912B4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C2A" w:rsidRDefault="00055C2A" w:rsidP="005912B4">
            <w:pPr>
              <w:pStyle w:val="ConsPlusNormal"/>
            </w:pPr>
          </w:p>
        </w:tc>
      </w:tr>
    </w:tbl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40"/>
        <w:gridCol w:w="4365"/>
      </w:tblGrid>
      <w:tr w:rsidR="00055C2A" w:rsidTr="005912B4">
        <w:tc>
          <w:tcPr>
            <w:tcW w:w="4361" w:type="dxa"/>
          </w:tcPr>
          <w:p w:rsidR="00055C2A" w:rsidRDefault="00055C2A" w:rsidP="005912B4">
            <w:pPr>
              <w:pStyle w:val="ConsPlusNormal"/>
            </w:pPr>
            <w:r>
              <w:t>Организация водопроводно-канализационного хозяйства</w:t>
            </w: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65" w:type="dxa"/>
          </w:tcPr>
          <w:p w:rsidR="00055C2A" w:rsidRDefault="00055C2A" w:rsidP="005912B4">
            <w:pPr>
              <w:pStyle w:val="ConsPlusNormal"/>
              <w:jc w:val="both"/>
            </w:pPr>
            <w:r>
              <w:t>Абонент</w:t>
            </w:r>
          </w:p>
        </w:tc>
      </w:tr>
      <w:tr w:rsidR="00055C2A" w:rsidTr="005912B4">
        <w:tc>
          <w:tcPr>
            <w:tcW w:w="4361" w:type="dxa"/>
            <w:tcBorders>
              <w:bottom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361" w:type="dxa"/>
            <w:tcBorders>
              <w:top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361" w:type="dxa"/>
          </w:tcPr>
          <w:p w:rsidR="00055C2A" w:rsidRDefault="00055C2A" w:rsidP="005912B4">
            <w:pPr>
              <w:pStyle w:val="ConsPlusNormal"/>
              <w:jc w:val="both"/>
            </w:pPr>
            <w:r>
              <w:t>"__" ___________ 20__ г.</w:t>
            </w: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65" w:type="dxa"/>
          </w:tcPr>
          <w:p w:rsidR="00055C2A" w:rsidRDefault="00055C2A" w:rsidP="005912B4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rmal"/>
        <w:jc w:val="both"/>
      </w:pPr>
    </w:p>
    <w:p w:rsidR="00055C2A" w:rsidRDefault="00055C2A" w:rsidP="00055C2A">
      <w:pPr>
        <w:pStyle w:val="ConsPlusNormal"/>
        <w:jc w:val="right"/>
        <w:outlineLvl w:val="1"/>
      </w:pPr>
      <w:r>
        <w:t>Приложение N 11</w:t>
      </w:r>
    </w:p>
    <w:p w:rsidR="00055C2A" w:rsidRDefault="00055C2A" w:rsidP="00055C2A">
      <w:pPr>
        <w:pStyle w:val="ConsPlusNormal"/>
        <w:jc w:val="right"/>
      </w:pPr>
      <w:r>
        <w:t>к единому типовому договору</w:t>
      </w:r>
    </w:p>
    <w:p w:rsidR="00055C2A" w:rsidRDefault="00055C2A" w:rsidP="00055C2A">
      <w:pPr>
        <w:pStyle w:val="ConsPlusNormal"/>
        <w:jc w:val="right"/>
      </w:pPr>
      <w:r>
        <w:t>холодного водоснабжения</w:t>
      </w:r>
    </w:p>
    <w:p w:rsidR="00055C2A" w:rsidRDefault="00055C2A" w:rsidP="00055C2A">
      <w:pPr>
        <w:pStyle w:val="ConsPlusNormal"/>
        <w:jc w:val="right"/>
      </w:pPr>
      <w:r>
        <w:t>и водоотведения</w:t>
      </w:r>
    </w:p>
    <w:p w:rsidR="00055C2A" w:rsidRDefault="00055C2A" w:rsidP="00055C2A">
      <w:pPr>
        <w:pStyle w:val="ConsPlusNormal"/>
      </w:pPr>
    </w:p>
    <w:p w:rsidR="00055C2A" w:rsidRDefault="00C553A4" w:rsidP="00055C2A">
      <w:pPr>
        <w:pStyle w:val="ConsPlusNormal"/>
        <w:jc w:val="right"/>
      </w:pPr>
      <w:bookmarkStart w:id="19" w:name="_GoBack"/>
      <w:bookmarkEnd w:id="19"/>
      <w:r>
        <w:t xml:space="preserve"> </w:t>
      </w:r>
      <w:r w:rsidR="00055C2A">
        <w:t>(форма)</w:t>
      </w:r>
    </w:p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55C2A" w:rsidTr="005912B4">
        <w:tc>
          <w:tcPr>
            <w:tcW w:w="9071" w:type="dxa"/>
          </w:tcPr>
          <w:p w:rsidR="00055C2A" w:rsidRDefault="00055C2A" w:rsidP="005912B4">
            <w:pPr>
              <w:pStyle w:val="ConsPlusNormal"/>
              <w:jc w:val="center"/>
            </w:pPr>
            <w:bookmarkStart w:id="20" w:name="Par2065"/>
            <w:bookmarkEnd w:id="20"/>
            <w:r>
              <w:t>СВЕДЕНИЯ</w:t>
            </w:r>
          </w:p>
          <w:p w:rsidR="00055C2A" w:rsidRDefault="00055C2A" w:rsidP="005912B4">
            <w:pPr>
              <w:pStyle w:val="ConsPlusNormal"/>
              <w:jc w:val="center"/>
            </w:pPr>
            <w:r>
              <w:t>о подключенной (технологически присоединенной) мощности (нагрузке), в том числе с распределением указанной мощности (нагрузке) по каждой точке подключения (технологического присоединения), в пределах которой организация водопроводно-канализационного хозяйства принимает на себя обязательства обеспечить оказание абоненту услуг по водоотведению</w:t>
            </w:r>
          </w:p>
        </w:tc>
      </w:tr>
    </w:tbl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182"/>
        <w:gridCol w:w="3969"/>
      </w:tblGrid>
      <w:tr w:rsidR="00055C2A" w:rsidTr="005912B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Точка подключения (технологического присоединения) объекта абонента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Подключенная (технологически присоединенная) мощность (нагрузка) (м</w:t>
            </w:r>
            <w:r>
              <w:rPr>
                <w:vertAlign w:val="superscript"/>
              </w:rPr>
              <w:t>3</w:t>
            </w:r>
            <w:r>
              <w:t xml:space="preserve"> в час)</w:t>
            </w:r>
          </w:p>
        </w:tc>
      </w:tr>
      <w:tr w:rsidR="00055C2A" w:rsidTr="005912B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2A" w:rsidRDefault="00055C2A" w:rsidP="005912B4">
            <w:pPr>
              <w:pStyle w:val="ConsPlusNormal"/>
              <w:jc w:val="center"/>
            </w:pPr>
            <w:r>
              <w:t>3</w:t>
            </w:r>
          </w:p>
        </w:tc>
      </w:tr>
      <w:tr w:rsidR="00055C2A" w:rsidTr="005912B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C2A" w:rsidRDefault="00055C2A" w:rsidP="005912B4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C2A" w:rsidRDefault="00055C2A" w:rsidP="005912B4">
            <w:pPr>
              <w:pStyle w:val="ConsPlusNormal"/>
            </w:pPr>
          </w:p>
        </w:tc>
      </w:tr>
    </w:tbl>
    <w:p w:rsidR="00055C2A" w:rsidRDefault="00055C2A" w:rsidP="00055C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40"/>
        <w:gridCol w:w="4309"/>
      </w:tblGrid>
      <w:tr w:rsidR="00055C2A" w:rsidTr="005912B4">
        <w:tc>
          <w:tcPr>
            <w:tcW w:w="4361" w:type="dxa"/>
          </w:tcPr>
          <w:p w:rsidR="00055C2A" w:rsidRDefault="00055C2A" w:rsidP="005912B4">
            <w:pPr>
              <w:pStyle w:val="ConsPlusNormal"/>
            </w:pPr>
            <w:r>
              <w:t>Организация водопроводно-канализационного хозяйства</w:t>
            </w: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09" w:type="dxa"/>
          </w:tcPr>
          <w:p w:rsidR="00055C2A" w:rsidRDefault="00055C2A" w:rsidP="005912B4">
            <w:pPr>
              <w:pStyle w:val="ConsPlusNormal"/>
              <w:jc w:val="both"/>
            </w:pPr>
            <w:r>
              <w:t>Абонент</w:t>
            </w:r>
          </w:p>
        </w:tc>
      </w:tr>
      <w:tr w:rsidR="00055C2A" w:rsidTr="005912B4">
        <w:tc>
          <w:tcPr>
            <w:tcW w:w="4361" w:type="dxa"/>
            <w:tcBorders>
              <w:bottom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361" w:type="dxa"/>
            <w:tcBorders>
              <w:top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</w:tcBorders>
          </w:tcPr>
          <w:p w:rsidR="00055C2A" w:rsidRDefault="00055C2A" w:rsidP="005912B4">
            <w:pPr>
              <w:pStyle w:val="ConsPlusNormal"/>
            </w:pPr>
          </w:p>
        </w:tc>
      </w:tr>
      <w:tr w:rsidR="00055C2A" w:rsidTr="005912B4">
        <w:tc>
          <w:tcPr>
            <w:tcW w:w="4361" w:type="dxa"/>
          </w:tcPr>
          <w:p w:rsidR="00055C2A" w:rsidRDefault="00055C2A" w:rsidP="005912B4">
            <w:pPr>
              <w:pStyle w:val="ConsPlusNormal"/>
              <w:jc w:val="both"/>
            </w:pPr>
            <w:r>
              <w:t>"__" ___________ 20__ г.</w:t>
            </w:r>
          </w:p>
        </w:tc>
        <w:tc>
          <w:tcPr>
            <w:tcW w:w="340" w:type="dxa"/>
          </w:tcPr>
          <w:p w:rsidR="00055C2A" w:rsidRDefault="00055C2A" w:rsidP="005912B4">
            <w:pPr>
              <w:pStyle w:val="ConsPlusNormal"/>
            </w:pPr>
          </w:p>
        </w:tc>
        <w:tc>
          <w:tcPr>
            <w:tcW w:w="4309" w:type="dxa"/>
          </w:tcPr>
          <w:p w:rsidR="00055C2A" w:rsidRDefault="00055C2A" w:rsidP="005912B4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214FD3" w:rsidRPr="009715CD" w:rsidRDefault="00214FD3" w:rsidP="00DF5057">
      <w:pPr>
        <w:rPr>
          <w:sz w:val="24"/>
          <w:szCs w:val="24"/>
        </w:rPr>
      </w:pPr>
    </w:p>
    <w:sectPr w:rsidR="00214FD3" w:rsidRPr="009715CD" w:rsidSect="006F33A7">
      <w:pgSz w:w="11906" w:h="16838"/>
      <w:pgMar w:top="851" w:right="849" w:bottom="1135" w:left="180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402DF"/>
    <w:multiLevelType w:val="hybridMultilevel"/>
    <w:tmpl w:val="C87601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B3"/>
    <w:rsid w:val="00012133"/>
    <w:rsid w:val="00055C2A"/>
    <w:rsid w:val="000B14AC"/>
    <w:rsid w:val="000F347D"/>
    <w:rsid w:val="00184172"/>
    <w:rsid w:val="00214FD3"/>
    <w:rsid w:val="00215033"/>
    <w:rsid w:val="002654E3"/>
    <w:rsid w:val="002C180E"/>
    <w:rsid w:val="003116B6"/>
    <w:rsid w:val="003507C0"/>
    <w:rsid w:val="00375D8A"/>
    <w:rsid w:val="00391242"/>
    <w:rsid w:val="004115A7"/>
    <w:rsid w:val="00463E64"/>
    <w:rsid w:val="004912C5"/>
    <w:rsid w:val="0049248D"/>
    <w:rsid w:val="004E3B44"/>
    <w:rsid w:val="005824F2"/>
    <w:rsid w:val="005A581D"/>
    <w:rsid w:val="00660FAF"/>
    <w:rsid w:val="00682346"/>
    <w:rsid w:val="006E1C70"/>
    <w:rsid w:val="006F33A7"/>
    <w:rsid w:val="0070409C"/>
    <w:rsid w:val="00724A99"/>
    <w:rsid w:val="007B02AE"/>
    <w:rsid w:val="007C21B3"/>
    <w:rsid w:val="00811E99"/>
    <w:rsid w:val="00814FDD"/>
    <w:rsid w:val="008364CC"/>
    <w:rsid w:val="008445BC"/>
    <w:rsid w:val="008A0652"/>
    <w:rsid w:val="008A19D6"/>
    <w:rsid w:val="008D42EF"/>
    <w:rsid w:val="008D5EBE"/>
    <w:rsid w:val="008E7751"/>
    <w:rsid w:val="009051EC"/>
    <w:rsid w:val="009715CD"/>
    <w:rsid w:val="00985850"/>
    <w:rsid w:val="009B4D6D"/>
    <w:rsid w:val="009E465F"/>
    <w:rsid w:val="00A05168"/>
    <w:rsid w:val="00A21488"/>
    <w:rsid w:val="00A51E0F"/>
    <w:rsid w:val="00B013A6"/>
    <w:rsid w:val="00B335EB"/>
    <w:rsid w:val="00B500D5"/>
    <w:rsid w:val="00BB7ACD"/>
    <w:rsid w:val="00BC1E44"/>
    <w:rsid w:val="00BC3D45"/>
    <w:rsid w:val="00BC490F"/>
    <w:rsid w:val="00C339CD"/>
    <w:rsid w:val="00C553A4"/>
    <w:rsid w:val="00C710E9"/>
    <w:rsid w:val="00C72FA2"/>
    <w:rsid w:val="00CC459B"/>
    <w:rsid w:val="00CC5D53"/>
    <w:rsid w:val="00D24177"/>
    <w:rsid w:val="00D30807"/>
    <w:rsid w:val="00D370C3"/>
    <w:rsid w:val="00DF5057"/>
    <w:rsid w:val="00E8281B"/>
    <w:rsid w:val="00EB45E0"/>
    <w:rsid w:val="00F20AFF"/>
    <w:rsid w:val="00F815AE"/>
    <w:rsid w:val="00FA3B22"/>
    <w:rsid w:val="00FC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977B5-E110-45F6-96F1-38D4FF66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2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D5EB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D5EB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8D5EBE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8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E7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214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4FD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D5E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E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5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EB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5EB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8D5EBE"/>
  </w:style>
  <w:style w:type="paragraph" w:styleId="a7">
    <w:name w:val="Normal (Web)"/>
    <w:basedOn w:val="a"/>
    <w:uiPriority w:val="99"/>
    <w:semiHidden/>
    <w:unhideWhenUsed/>
    <w:rsid w:val="008D5EBE"/>
    <w:pPr>
      <w:spacing w:before="100" w:beforeAutospacing="1" w:after="100" w:afterAutospacing="1"/>
    </w:pPr>
    <w:rPr>
      <w:sz w:val="24"/>
      <w:szCs w:val="24"/>
    </w:rPr>
  </w:style>
  <w:style w:type="character" w:customStyle="1" w:styleId="answernumber">
    <w:name w:val="answernumber"/>
    <w:basedOn w:val="a0"/>
    <w:rsid w:val="008D5EB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D5EB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D5EB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D5EBE"/>
    <w:rPr>
      <w:color w:val="800080"/>
      <w:u w:val="single"/>
    </w:rPr>
  </w:style>
  <w:style w:type="character" w:customStyle="1" w:styleId="thispageholder">
    <w:name w:val="thispageholder"/>
    <w:basedOn w:val="a0"/>
    <w:rsid w:val="008D5EBE"/>
  </w:style>
  <w:style w:type="character" w:customStyle="1" w:styleId="trafficlight">
    <w:name w:val="trafficlight"/>
    <w:basedOn w:val="a0"/>
    <w:rsid w:val="008D5EBE"/>
  </w:style>
  <w:style w:type="character" w:customStyle="1" w:styleId="accesshide">
    <w:name w:val="accesshide"/>
    <w:basedOn w:val="a0"/>
    <w:rsid w:val="008D5EBE"/>
  </w:style>
  <w:style w:type="character" w:customStyle="1" w:styleId="flagstate">
    <w:name w:val="flagstate"/>
    <w:basedOn w:val="a0"/>
    <w:rsid w:val="008D5EBE"/>
  </w:style>
  <w:style w:type="character" w:customStyle="1" w:styleId="icon-no-margin">
    <w:name w:val="icon-no-margin"/>
    <w:basedOn w:val="a0"/>
    <w:rsid w:val="008D5EBE"/>
  </w:style>
  <w:style w:type="character" w:customStyle="1" w:styleId="collapsed-icon-container">
    <w:name w:val="collapsed-icon-container"/>
    <w:basedOn w:val="a0"/>
    <w:rsid w:val="008D5EBE"/>
  </w:style>
  <w:style w:type="character" w:customStyle="1" w:styleId="font-weight-bold">
    <w:name w:val="font-weight-bold"/>
    <w:basedOn w:val="a0"/>
    <w:rsid w:val="008D5EBE"/>
  </w:style>
  <w:style w:type="character" w:customStyle="1" w:styleId="10">
    <w:name w:val="Заголовок 1 Знак"/>
    <w:basedOn w:val="a0"/>
    <w:link w:val="1"/>
    <w:uiPriority w:val="9"/>
    <w:rsid w:val="003912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055C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90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3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317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042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6938092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83632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111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83555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6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0706686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6815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77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6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53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2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365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767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155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859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91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199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29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956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1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570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3440868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4020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99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84932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761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25235501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26582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80880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16320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95655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0959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62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64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53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2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92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05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5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2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09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920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29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94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80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395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9984026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440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176298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15312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44927823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5321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05446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736753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13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05650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64589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1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87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1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51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834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53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342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17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94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964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9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256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593140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5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31829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3402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2782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317916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4460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555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838979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3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223837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1842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6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835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89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482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878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52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42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237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699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43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448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537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58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369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92569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1109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4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016236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85288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72496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32327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8681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96932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6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56211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89224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27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1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516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74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411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6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195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10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76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092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767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52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547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26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8847572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99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966261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7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6655920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95526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27111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2210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75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209947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642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1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2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05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25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184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61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250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2146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5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70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4073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4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48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7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4941854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91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6165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7899575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168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75258175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470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69656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487761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1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0014560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0027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14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12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29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354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08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98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67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8073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433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07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801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18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129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24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8681797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6733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06895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2043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255137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23559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06030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40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64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21293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29251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18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56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65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19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1553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46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49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93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519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93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903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50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7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4627240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0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3922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5516820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445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8285757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8796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306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28823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923034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132015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62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50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521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20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683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8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37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8217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002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789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995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145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582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2918113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34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0906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5860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195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57201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8684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84901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670434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4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397699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57510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42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01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6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6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341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688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0161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89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68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741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44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29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73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232855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50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10263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23451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145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7788293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9363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1859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77518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79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8649897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0703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7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72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52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75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474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872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81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383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6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51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22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10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047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21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433929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1687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95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062805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074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466231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33947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7481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50516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482798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77313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97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319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18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050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531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718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92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05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06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704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449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453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12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941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714933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90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56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018214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570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51376514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5785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598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3166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9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1487474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366057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66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04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13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9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0407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95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08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8912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45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720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8689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00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75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70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619451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249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1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36055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4663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8248755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65527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8059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887062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76622638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224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34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271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71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6188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223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9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50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07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395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9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714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729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365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71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3486008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33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24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397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88368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9461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98133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44517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246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8193894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13599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75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50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25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555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53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213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83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9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766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0118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35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106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76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81947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85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08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258592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83119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75884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61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91340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551421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7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11231729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970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599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5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88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368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618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491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885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850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0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7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774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41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4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444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136834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6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33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4397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46835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71442770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2918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978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2837922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03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76830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84071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2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77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33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325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120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82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2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26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354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396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686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32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63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95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692046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35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89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424876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3394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39789652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532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1089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487235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40379943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7927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23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8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541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88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120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16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21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870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7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538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088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48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047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547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293298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22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39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53501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66340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033574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8671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4899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101889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5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945140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60982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21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0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56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71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337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6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58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1961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707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28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965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642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43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87893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34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49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8096934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718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62065475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7206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474945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26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5245824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576304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98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80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6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847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963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2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355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7208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73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19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7656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6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9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019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1658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49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37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2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5169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5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09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7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5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2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1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5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10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3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2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5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3496&amp;date=06.10.2023&amp;dst=100013&amp;field=134" TargetMode="External"/><Relationship Id="rId13" Type="http://schemas.openxmlformats.org/officeDocument/2006/relationships/hyperlink" Target="https://login.consultant.ru/link/?req=doc&amp;base=LAW&amp;n=402302&amp;date=06.10.2023&amp;dst=100013&amp;field=134" TargetMode="External"/><Relationship Id="rId18" Type="http://schemas.openxmlformats.org/officeDocument/2006/relationships/hyperlink" Target="https://login.consultant.ru/link/?req=doc&amp;base=LAW&amp;n=353496&amp;date=06.10.2023&amp;dst=100013&amp;field=134" TargetMode="External"/><Relationship Id="rId26" Type="http://schemas.openxmlformats.org/officeDocument/2006/relationships/hyperlink" Target="https://login.consultant.ru/link/?req=doc&amp;base=LAW&amp;n=402201&amp;date=06.10.2023&amp;dst=100013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353496&amp;date=06.10.2023&amp;dst=100013&amp;field=134" TargetMode="External"/><Relationship Id="rId7" Type="http://schemas.openxmlformats.org/officeDocument/2006/relationships/hyperlink" Target="https://login.consultant.ru/link/?req=doc&amp;base=LAW&amp;n=353496&amp;date=06.10.2023&amp;dst=100013&amp;field=134" TargetMode="External"/><Relationship Id="rId12" Type="http://schemas.openxmlformats.org/officeDocument/2006/relationships/hyperlink" Target="https://login.consultant.ru/link/?req=doc&amp;base=LAW&amp;n=353496&amp;date=06.10.2023&amp;dst=100013&amp;field=134" TargetMode="External"/><Relationship Id="rId17" Type="http://schemas.openxmlformats.org/officeDocument/2006/relationships/hyperlink" Target="https://login.consultant.ru/link/?req=doc&amp;base=LAW&amp;n=353496&amp;date=06.10.2023&amp;dst=100013&amp;field=134" TargetMode="External"/><Relationship Id="rId25" Type="http://schemas.openxmlformats.org/officeDocument/2006/relationships/hyperlink" Target="https://login.consultant.ru/link/?req=doc&amp;base=LAW&amp;n=443282&amp;date=06.10.2023&amp;dst=100023&amp;field=134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02201&amp;date=06.10.2023&amp;dst=100013&amp;field=134" TargetMode="External"/><Relationship Id="rId20" Type="http://schemas.openxmlformats.org/officeDocument/2006/relationships/hyperlink" Target="https://login.consultant.ru/link/?req=doc&amp;base=LAW&amp;n=353496&amp;date=06.10.2023&amp;dst=100013&amp;field=134" TargetMode="External"/><Relationship Id="rId29" Type="http://schemas.openxmlformats.org/officeDocument/2006/relationships/hyperlink" Target="https://login.consultant.ru/link/?req=doc&amp;base=LAW&amp;n=449646&amp;date=06.10.202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02302&amp;date=06.10.2023&amp;dst=100013&amp;field=134" TargetMode="External"/><Relationship Id="rId11" Type="http://schemas.openxmlformats.org/officeDocument/2006/relationships/hyperlink" Target="https://login.consultant.ru/link/?req=doc&amp;base=LAW&amp;n=402302&amp;date=06.10.2023&amp;dst=100013&amp;field=134" TargetMode="External"/><Relationship Id="rId24" Type="http://schemas.openxmlformats.org/officeDocument/2006/relationships/hyperlink" Target="https://login.consultant.ru/link/?req=doc&amp;base=LAW&amp;n=402201&amp;date=06.10.2023&amp;dst=100013&amp;field=134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4257&amp;date=06.10.2023" TargetMode="External"/><Relationship Id="rId15" Type="http://schemas.openxmlformats.org/officeDocument/2006/relationships/hyperlink" Target="https://login.consultant.ru/link/?req=doc&amp;base=LAW&amp;n=402302&amp;date=06.10.2023&amp;dst=100013&amp;field=134" TargetMode="External"/><Relationship Id="rId23" Type="http://schemas.openxmlformats.org/officeDocument/2006/relationships/hyperlink" Target="https://login.consultant.ru/link/?req=doc&amp;base=LAW&amp;n=173517&amp;date=06.10.2023&amp;dst=100011&amp;field=134" TargetMode="External"/><Relationship Id="rId28" Type="http://schemas.openxmlformats.org/officeDocument/2006/relationships/hyperlink" Target="https://login.consultant.ru/link/?req=doc&amp;base=LAW&amp;n=402302&amp;date=06.10.2023&amp;dst=100013&amp;field=134" TargetMode="External"/><Relationship Id="rId10" Type="http://schemas.openxmlformats.org/officeDocument/2006/relationships/hyperlink" Target="https://login.consultant.ru/link/?req=doc&amp;base=LAW&amp;n=449646&amp;date=06.10.2023" TargetMode="External"/><Relationship Id="rId19" Type="http://schemas.openxmlformats.org/officeDocument/2006/relationships/hyperlink" Target="https://login.consultant.ru/link/?req=doc&amp;base=LAW&amp;n=402302&amp;date=06.10.2023&amp;dst=100013&amp;field=134" TargetMode="External"/><Relationship Id="rId31" Type="http://schemas.openxmlformats.org/officeDocument/2006/relationships/hyperlink" Target="https://login.consultant.ru/link/?req=doc&amp;base=LAW&amp;n=402198&amp;date=06.10.2023&amp;dst=100197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3496&amp;date=06.10.2023&amp;dst=100013&amp;field=134" TargetMode="External"/><Relationship Id="rId14" Type="http://schemas.openxmlformats.org/officeDocument/2006/relationships/hyperlink" Target="https://login.consultant.ru/link/?req=doc&amp;base=LAW&amp;n=402302&amp;date=06.10.2023&amp;dst=100013&amp;field=134" TargetMode="External"/><Relationship Id="rId22" Type="http://schemas.openxmlformats.org/officeDocument/2006/relationships/hyperlink" Target="https://login.consultant.ru/link/?req=doc&amp;base=LAW&amp;n=402201&amp;date=06.10.2023&amp;dst=100013&amp;field=134" TargetMode="External"/><Relationship Id="rId27" Type="http://schemas.openxmlformats.org/officeDocument/2006/relationships/hyperlink" Target="https://login.consultant.ru/link/?req=doc&amp;base=LAW&amp;n=449646&amp;date=06.10.2023" TargetMode="External"/><Relationship Id="rId30" Type="http://schemas.openxmlformats.org/officeDocument/2006/relationships/hyperlink" Target="https://login.consultant.ru/link/?req=doc&amp;base=LAW&amp;n=402302&amp;date=06.10.2023&amp;dst=10001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11694</Words>
  <Characters>66659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jurist</cp:lastModifiedBy>
  <cp:revision>3</cp:revision>
  <cp:lastPrinted>2018-01-10T01:04:00Z</cp:lastPrinted>
  <dcterms:created xsi:type="dcterms:W3CDTF">2023-10-06T05:54:00Z</dcterms:created>
  <dcterms:modified xsi:type="dcterms:W3CDTF">2023-10-09T05:27:00Z</dcterms:modified>
</cp:coreProperties>
</file>