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4E6" w:rsidRDefault="00D214E6" w:rsidP="00D214E6">
      <w:pPr>
        <w:ind w:firstLine="540"/>
        <w:jc w:val="both"/>
        <w:rPr>
          <w:sz w:val="24"/>
          <w:szCs w:val="24"/>
        </w:rPr>
      </w:pPr>
    </w:p>
    <w:p w:rsidR="00A071E7" w:rsidRDefault="00A071E7" w:rsidP="00A071E7">
      <w:pPr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ФЗ №190-ФЗ от 27.07.2010г. «О теплоснабжении»</w:t>
      </w:r>
    </w:p>
    <w:p w:rsidR="00A071E7" w:rsidRDefault="00A071E7" w:rsidP="00A071E7">
      <w:pPr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</w:p>
    <w:p w:rsidR="00A071E7" w:rsidRPr="00A071E7" w:rsidRDefault="00A071E7" w:rsidP="00A071E7">
      <w:pPr>
        <w:ind w:firstLine="540"/>
        <w:jc w:val="both"/>
        <w:rPr>
          <w:sz w:val="24"/>
          <w:szCs w:val="24"/>
        </w:rPr>
      </w:pPr>
      <w:r w:rsidRPr="00A071E7">
        <w:rPr>
          <w:rFonts w:ascii="Arial" w:hAnsi="Arial" w:cs="Arial"/>
          <w:b/>
          <w:bCs/>
          <w:sz w:val="24"/>
          <w:szCs w:val="24"/>
        </w:rPr>
        <w:t>Статья 14. Подключение (технологическое присоединение) к системе теплоснабжения</w:t>
      </w:r>
      <w:r w:rsidRPr="00A071E7">
        <w:rPr>
          <w:sz w:val="24"/>
          <w:szCs w:val="24"/>
        </w:rPr>
        <w:t xml:space="preserve"> </w:t>
      </w:r>
    </w:p>
    <w:p w:rsidR="00A071E7" w:rsidRPr="00A071E7" w:rsidRDefault="00A071E7" w:rsidP="00A071E7">
      <w:pPr>
        <w:ind w:firstLine="540"/>
        <w:jc w:val="both"/>
        <w:rPr>
          <w:sz w:val="24"/>
          <w:szCs w:val="24"/>
        </w:rPr>
      </w:pPr>
      <w:bookmarkStart w:id="0" w:name="p8"/>
      <w:bookmarkEnd w:id="0"/>
      <w:r w:rsidRPr="00A071E7">
        <w:rPr>
          <w:sz w:val="24"/>
          <w:szCs w:val="24"/>
        </w:rPr>
        <w:t xml:space="preserve">1. Подключение (технологическое присоединение) </w:t>
      </w:r>
      <w:proofErr w:type="spellStart"/>
      <w:r w:rsidRPr="00A071E7">
        <w:rPr>
          <w:sz w:val="24"/>
          <w:szCs w:val="24"/>
        </w:rPr>
        <w:t>теплопотребляющих</w:t>
      </w:r>
      <w:proofErr w:type="spellEnd"/>
      <w:r w:rsidRPr="00A071E7">
        <w:rPr>
          <w:sz w:val="24"/>
          <w:szCs w:val="24"/>
        </w:rPr>
        <w:t xml:space="preserve"> установок и тепловых сетей потребителей тепловой энергии, в том числе застройщиков, к системе теплоснабжения осуществляется в порядке, установленном </w:t>
      </w:r>
      <w:hyperlink r:id="rId5" w:history="1">
        <w:r w:rsidRPr="00A071E7">
          <w:rPr>
            <w:color w:val="0000FF"/>
            <w:sz w:val="24"/>
            <w:szCs w:val="24"/>
            <w:u w:val="single"/>
          </w:rPr>
          <w:t>законодательством</w:t>
        </w:r>
      </w:hyperlink>
      <w:r w:rsidRPr="00A071E7">
        <w:rPr>
          <w:sz w:val="24"/>
          <w:szCs w:val="24"/>
        </w:rPr>
        <w:t xml:space="preserve"> о градостроительной деятельности для подключения (технологического присоединения) объектов капитального строительства к сетям инженерно-технического обеспечения, с учетом особенностей, предусмотренных настоящим Федеральным законом и </w:t>
      </w:r>
      <w:hyperlink r:id="rId6" w:history="1">
        <w:r w:rsidRPr="00A071E7">
          <w:rPr>
            <w:color w:val="0000FF"/>
            <w:sz w:val="24"/>
            <w:szCs w:val="24"/>
            <w:u w:val="single"/>
          </w:rPr>
          <w:t>правилами</w:t>
        </w:r>
      </w:hyperlink>
      <w:r w:rsidRPr="00A071E7">
        <w:rPr>
          <w:sz w:val="24"/>
          <w:szCs w:val="24"/>
        </w:rPr>
        <w:t xml:space="preserve"> подключения (технологического присоединения) к системам теплоснабжения, утвержденными Правительством Российской Федерации. </w:t>
      </w:r>
    </w:p>
    <w:p w:rsidR="00A071E7" w:rsidRPr="00A071E7" w:rsidRDefault="00A071E7" w:rsidP="00A071E7">
      <w:pPr>
        <w:ind w:firstLine="540"/>
        <w:jc w:val="both"/>
        <w:rPr>
          <w:sz w:val="24"/>
          <w:szCs w:val="24"/>
        </w:rPr>
      </w:pPr>
      <w:r w:rsidRPr="00A071E7">
        <w:rPr>
          <w:sz w:val="24"/>
          <w:szCs w:val="24"/>
        </w:rPr>
        <w:t xml:space="preserve">2. Указанное в </w:t>
      </w:r>
      <w:hyperlink w:anchor="p8" w:history="1">
        <w:r w:rsidRPr="00A071E7">
          <w:rPr>
            <w:color w:val="0000FF"/>
            <w:sz w:val="24"/>
            <w:szCs w:val="24"/>
            <w:u w:val="single"/>
          </w:rPr>
          <w:t>части 1</w:t>
        </w:r>
      </w:hyperlink>
      <w:r w:rsidRPr="00A071E7">
        <w:rPr>
          <w:sz w:val="24"/>
          <w:szCs w:val="24"/>
        </w:rPr>
        <w:t xml:space="preserve"> настоящей статьи подключение (технологическое присоединение) осуществляется на основании договора на подключение (технологическое присоединение) к системе теплоснабжения. Правила выбора теплоснабжающей организации или </w:t>
      </w:r>
      <w:proofErr w:type="spellStart"/>
      <w:r w:rsidRPr="00A071E7">
        <w:rPr>
          <w:sz w:val="24"/>
          <w:szCs w:val="24"/>
        </w:rPr>
        <w:t>теплосетевой</w:t>
      </w:r>
      <w:proofErr w:type="spellEnd"/>
      <w:r w:rsidRPr="00A071E7">
        <w:rPr>
          <w:sz w:val="24"/>
          <w:szCs w:val="24"/>
        </w:rPr>
        <w:t xml:space="preserve"> организации, к которой следует обращаться заинтересованным в подключении (технологическом присоединении) к системе теплоснабжения лицам и которая не вправе отказать им в услуге по такому подключению (технологическому присоединению) и в заключении соответствующего договора, устанавливаются </w:t>
      </w:r>
      <w:hyperlink r:id="rId7" w:history="1">
        <w:r w:rsidRPr="00A071E7">
          <w:rPr>
            <w:color w:val="0000FF"/>
            <w:sz w:val="24"/>
            <w:szCs w:val="24"/>
            <w:u w:val="single"/>
          </w:rPr>
          <w:t>правилами</w:t>
        </w:r>
      </w:hyperlink>
      <w:r w:rsidRPr="00A071E7">
        <w:rPr>
          <w:sz w:val="24"/>
          <w:szCs w:val="24"/>
        </w:rPr>
        <w:t xml:space="preserve"> подключения (технологического присоединения) к системам теплоснабжения, утвержденными Правительством Российской Федерации. </w:t>
      </w:r>
    </w:p>
    <w:p w:rsidR="00A071E7" w:rsidRPr="00A071E7" w:rsidRDefault="00A071E7" w:rsidP="00A071E7">
      <w:pPr>
        <w:jc w:val="both"/>
        <w:rPr>
          <w:color w:val="000000"/>
          <w:sz w:val="24"/>
          <w:szCs w:val="24"/>
        </w:rPr>
      </w:pPr>
    </w:p>
    <w:p w:rsidR="00A071E7" w:rsidRDefault="00A071E7" w:rsidP="00D214E6">
      <w:pPr>
        <w:jc w:val="right"/>
        <w:rPr>
          <w:sz w:val="24"/>
          <w:szCs w:val="24"/>
        </w:rPr>
      </w:pPr>
    </w:p>
    <w:p w:rsidR="00A071E7" w:rsidRDefault="00A071E7" w:rsidP="00D214E6">
      <w:pPr>
        <w:jc w:val="right"/>
        <w:rPr>
          <w:sz w:val="24"/>
          <w:szCs w:val="24"/>
        </w:rPr>
      </w:pPr>
    </w:p>
    <w:p w:rsidR="00D214E6" w:rsidRPr="00D214E6" w:rsidRDefault="00D214E6" w:rsidP="00D214E6">
      <w:pPr>
        <w:jc w:val="right"/>
        <w:rPr>
          <w:sz w:val="24"/>
          <w:szCs w:val="24"/>
        </w:rPr>
      </w:pPr>
      <w:r w:rsidRPr="00D214E6">
        <w:rPr>
          <w:sz w:val="24"/>
          <w:szCs w:val="24"/>
        </w:rPr>
        <w:t xml:space="preserve">Утверждены </w:t>
      </w:r>
    </w:p>
    <w:p w:rsidR="00D214E6" w:rsidRPr="00D214E6" w:rsidRDefault="00D214E6" w:rsidP="00D214E6">
      <w:pPr>
        <w:jc w:val="right"/>
        <w:rPr>
          <w:sz w:val="24"/>
          <w:szCs w:val="24"/>
        </w:rPr>
      </w:pPr>
      <w:r w:rsidRPr="00D214E6">
        <w:rPr>
          <w:sz w:val="24"/>
          <w:szCs w:val="24"/>
        </w:rPr>
        <w:t xml:space="preserve">постановлением Правительства </w:t>
      </w:r>
    </w:p>
    <w:p w:rsidR="00D214E6" w:rsidRPr="00D214E6" w:rsidRDefault="00D214E6" w:rsidP="00D214E6">
      <w:pPr>
        <w:jc w:val="right"/>
        <w:rPr>
          <w:sz w:val="24"/>
          <w:szCs w:val="24"/>
        </w:rPr>
      </w:pPr>
      <w:r w:rsidRPr="00D214E6">
        <w:rPr>
          <w:sz w:val="24"/>
          <w:szCs w:val="24"/>
        </w:rPr>
        <w:t xml:space="preserve">Российской Федерации </w:t>
      </w:r>
    </w:p>
    <w:p w:rsidR="00D214E6" w:rsidRPr="00D214E6" w:rsidRDefault="00D214E6" w:rsidP="00D214E6">
      <w:pPr>
        <w:jc w:val="right"/>
        <w:rPr>
          <w:sz w:val="24"/>
          <w:szCs w:val="24"/>
        </w:rPr>
      </w:pPr>
      <w:r w:rsidRPr="00D214E6">
        <w:rPr>
          <w:sz w:val="24"/>
          <w:szCs w:val="24"/>
        </w:rPr>
        <w:t xml:space="preserve">от 30 ноября 2021 г. N 2115 </w:t>
      </w:r>
    </w:p>
    <w:p w:rsidR="00D214E6" w:rsidRPr="00D214E6" w:rsidRDefault="00D214E6" w:rsidP="00D214E6">
      <w:pPr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  </w:t>
      </w:r>
    </w:p>
    <w:p w:rsidR="00D214E6" w:rsidRPr="00D214E6" w:rsidRDefault="00D214E6" w:rsidP="00D214E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214E6">
        <w:rPr>
          <w:rFonts w:ascii="Arial" w:hAnsi="Arial" w:cs="Arial"/>
          <w:b/>
          <w:bCs/>
          <w:sz w:val="24"/>
          <w:szCs w:val="24"/>
        </w:rPr>
        <w:t xml:space="preserve">ПРАВИЛА </w:t>
      </w:r>
    </w:p>
    <w:p w:rsidR="00D214E6" w:rsidRPr="00D214E6" w:rsidRDefault="00D214E6" w:rsidP="00D214E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214E6">
        <w:rPr>
          <w:rFonts w:ascii="Arial" w:hAnsi="Arial" w:cs="Arial"/>
          <w:b/>
          <w:bCs/>
          <w:sz w:val="24"/>
          <w:szCs w:val="24"/>
        </w:rPr>
        <w:t xml:space="preserve">ПОДКЛЮЧЕНИЯ (ТЕХНОЛОГИЧЕСКОГО ПРИСОЕДИНЕНИЯ) К СИСТЕМАМ </w:t>
      </w:r>
    </w:p>
    <w:p w:rsidR="00D214E6" w:rsidRPr="00D214E6" w:rsidRDefault="00D214E6" w:rsidP="00850D52">
      <w:pPr>
        <w:jc w:val="center"/>
        <w:rPr>
          <w:sz w:val="24"/>
          <w:szCs w:val="24"/>
        </w:rPr>
      </w:pPr>
      <w:r w:rsidRPr="00D214E6">
        <w:rPr>
          <w:rFonts w:ascii="Arial" w:hAnsi="Arial" w:cs="Arial"/>
          <w:b/>
          <w:bCs/>
          <w:sz w:val="24"/>
          <w:szCs w:val="24"/>
        </w:rPr>
        <w:t>ТЕПЛОСНАБЖЕНИЯ</w:t>
      </w:r>
      <w:r w:rsidRPr="00D214E6">
        <w:rPr>
          <w:sz w:val="24"/>
          <w:szCs w:val="24"/>
        </w:rPr>
        <w:t xml:space="preserve">  </w:t>
      </w:r>
    </w:p>
    <w:p w:rsidR="00D214E6" w:rsidRDefault="00D214E6" w:rsidP="00D214E6">
      <w:pPr>
        <w:ind w:firstLine="540"/>
        <w:jc w:val="both"/>
        <w:rPr>
          <w:sz w:val="24"/>
          <w:szCs w:val="24"/>
        </w:rPr>
      </w:pP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850D52">
        <w:rPr>
          <w:i/>
          <w:sz w:val="24"/>
          <w:szCs w:val="24"/>
        </w:rPr>
        <w:t xml:space="preserve">8. Основанием для заключения договора о подключении является подача заявителем заявки на подключение к системе теплоснабжения </w:t>
      </w:r>
      <w:r w:rsidRPr="00D214E6">
        <w:rPr>
          <w:sz w:val="24"/>
          <w:szCs w:val="24"/>
        </w:rPr>
        <w:t xml:space="preserve">в следующих случаях: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необходимость подключения к системам теплоснабжения вновь создаваемого или созданного подключаемого объекта, но не подключенного к системам теплоснабжения, в том числе при уступке права на использование тепловой мощности;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увеличение тепловой нагрузки (для </w:t>
      </w:r>
      <w:proofErr w:type="spellStart"/>
      <w:r w:rsidRPr="00D214E6">
        <w:rPr>
          <w:sz w:val="24"/>
          <w:szCs w:val="24"/>
        </w:rPr>
        <w:t>теплопотребляющих</w:t>
      </w:r>
      <w:proofErr w:type="spellEnd"/>
      <w:r w:rsidRPr="00D214E6">
        <w:rPr>
          <w:sz w:val="24"/>
          <w:szCs w:val="24"/>
        </w:rPr>
        <w:t xml:space="preserve"> установок) ранее подключенного объекта, в том числе при уступке права на использование тепловой мощности;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реконструкция или модернизация подключаемого объекта, ранее подключенного объекта, в том числе теплового пункта или </w:t>
      </w:r>
      <w:proofErr w:type="spellStart"/>
      <w:r w:rsidRPr="00D214E6">
        <w:rPr>
          <w:sz w:val="24"/>
          <w:szCs w:val="24"/>
        </w:rPr>
        <w:t>теплопотребляющей</w:t>
      </w:r>
      <w:proofErr w:type="spellEnd"/>
      <w:r w:rsidRPr="00D214E6">
        <w:rPr>
          <w:sz w:val="24"/>
          <w:szCs w:val="24"/>
        </w:rPr>
        <w:t xml:space="preserve"> энергоустановки, при которых не осуществляется увеличение тепловой нагрузки или тепловой мощности подключаемого объекта, но требуется строительство (реконструкция, модернизация) тепловых сетей, тепловых пунктов (</w:t>
      </w:r>
      <w:proofErr w:type="spellStart"/>
      <w:r w:rsidRPr="00D214E6">
        <w:rPr>
          <w:sz w:val="24"/>
          <w:szCs w:val="24"/>
        </w:rPr>
        <w:t>теплопотребляющей</w:t>
      </w:r>
      <w:proofErr w:type="spellEnd"/>
      <w:r w:rsidRPr="00D214E6">
        <w:rPr>
          <w:sz w:val="24"/>
          <w:szCs w:val="24"/>
        </w:rPr>
        <w:t xml:space="preserve"> энергоустановки) или источников тепловой энергии в системе теплоснабжения, в том числе при повышении надежности теплоснабжения и изменении режимов потребления тепловой энергии;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необходимость подключения к иной системе теплоснабжения ранее подключенных потребителей от источника тепловой энергии, тепловых сетей, планируемых или подлежащих к выводу из эксплуатации согласно схеме теплоснабжения или в порядке, установленном законодательством Российской Федерации. </w:t>
      </w:r>
    </w:p>
    <w:p w:rsid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lastRenderedPageBreak/>
        <w:t xml:space="preserve">Подключение источников тепловой энергии к системе теплоснабжения осуществляется в порядке, установленном настоящими Правилами. </w:t>
      </w:r>
    </w:p>
    <w:p w:rsidR="00D214E6" w:rsidRPr="00850D52" w:rsidRDefault="00D214E6" w:rsidP="00D214E6">
      <w:pPr>
        <w:ind w:firstLine="540"/>
        <w:jc w:val="both"/>
        <w:rPr>
          <w:i/>
          <w:sz w:val="24"/>
          <w:szCs w:val="24"/>
        </w:rPr>
      </w:pPr>
      <w:r w:rsidRPr="00D214E6">
        <w:rPr>
          <w:sz w:val="24"/>
          <w:szCs w:val="24"/>
        </w:rPr>
        <w:t xml:space="preserve">15. </w:t>
      </w:r>
      <w:r w:rsidRPr="00850D52">
        <w:rPr>
          <w:i/>
          <w:sz w:val="24"/>
          <w:szCs w:val="24"/>
        </w:rPr>
        <w:t>Лица,</w:t>
      </w:r>
      <w:r w:rsidRPr="00D214E6">
        <w:rPr>
          <w:sz w:val="24"/>
          <w:szCs w:val="24"/>
        </w:rPr>
        <w:t xml:space="preserve"> указанные в </w:t>
      </w:r>
      <w:hyperlink r:id="rId8" w:history="1">
        <w:r w:rsidRPr="00D214E6">
          <w:rPr>
            <w:color w:val="0000FF"/>
            <w:sz w:val="24"/>
            <w:szCs w:val="24"/>
            <w:u w:val="single"/>
          </w:rPr>
          <w:t>части 5.2 статьи 48</w:t>
        </w:r>
      </w:hyperlink>
      <w:r w:rsidRPr="00D214E6">
        <w:rPr>
          <w:sz w:val="24"/>
          <w:szCs w:val="24"/>
        </w:rPr>
        <w:t xml:space="preserve"> Градостроительного кодекса, </w:t>
      </w:r>
      <w:hyperlink r:id="rId9" w:history="1">
        <w:r w:rsidRPr="00D214E6">
          <w:rPr>
            <w:color w:val="0000FF"/>
            <w:sz w:val="24"/>
            <w:szCs w:val="24"/>
            <w:u w:val="single"/>
          </w:rPr>
          <w:t>пункте 22</w:t>
        </w:r>
      </w:hyperlink>
      <w:r w:rsidRPr="00D214E6">
        <w:rPr>
          <w:sz w:val="24"/>
          <w:szCs w:val="24"/>
        </w:rPr>
        <w:t xml:space="preserve"> настоящих Правил, </w:t>
      </w:r>
      <w:r w:rsidRPr="00850D52">
        <w:rPr>
          <w:i/>
          <w:sz w:val="24"/>
          <w:szCs w:val="24"/>
        </w:rPr>
        <w:t xml:space="preserve">вправе обратиться в теплоснабжающую или </w:t>
      </w:r>
      <w:proofErr w:type="spellStart"/>
      <w:r w:rsidRPr="00850D52">
        <w:rPr>
          <w:i/>
          <w:sz w:val="24"/>
          <w:szCs w:val="24"/>
        </w:rPr>
        <w:t>теплосетевую</w:t>
      </w:r>
      <w:proofErr w:type="spellEnd"/>
      <w:r w:rsidRPr="00850D52">
        <w:rPr>
          <w:i/>
          <w:sz w:val="24"/>
          <w:szCs w:val="24"/>
        </w:rPr>
        <w:t xml:space="preserve"> организацию,</w:t>
      </w:r>
      <w:r w:rsidRPr="00D214E6">
        <w:rPr>
          <w:sz w:val="24"/>
          <w:szCs w:val="24"/>
        </w:rPr>
        <w:t xml:space="preserve"> определенную в соответствии с </w:t>
      </w:r>
      <w:hyperlink r:id="rId10" w:history="1">
        <w:r w:rsidRPr="00D214E6">
          <w:rPr>
            <w:color w:val="0000FF"/>
            <w:sz w:val="24"/>
            <w:szCs w:val="24"/>
            <w:u w:val="single"/>
          </w:rPr>
          <w:t>пунктом 4</w:t>
        </w:r>
      </w:hyperlink>
      <w:r w:rsidRPr="00D214E6">
        <w:rPr>
          <w:sz w:val="24"/>
          <w:szCs w:val="24"/>
        </w:rPr>
        <w:t xml:space="preserve"> настоящих Правил, </w:t>
      </w:r>
      <w:r w:rsidRPr="00850D52">
        <w:rPr>
          <w:i/>
          <w:sz w:val="24"/>
          <w:szCs w:val="24"/>
        </w:rPr>
        <w:t xml:space="preserve">с запросом о предоставлении технических условий подключения. </w:t>
      </w:r>
    </w:p>
    <w:p w:rsidR="00D214E6" w:rsidRPr="00850D52" w:rsidRDefault="00D214E6" w:rsidP="00D214E6">
      <w:pPr>
        <w:ind w:firstLine="540"/>
        <w:jc w:val="both"/>
        <w:rPr>
          <w:i/>
          <w:sz w:val="24"/>
          <w:szCs w:val="24"/>
        </w:rPr>
      </w:pPr>
      <w:r w:rsidRPr="00850D52">
        <w:rPr>
          <w:i/>
          <w:sz w:val="24"/>
          <w:szCs w:val="24"/>
        </w:rPr>
        <w:t xml:space="preserve">16. Запрос о предоставлении технических условий подключения должен содержать: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наименование лица, направившего запрос, его местонахождение и почтовый адрес;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информацию о границах земельного участка, на котором планируется осуществить строительство подключаемого объекта или расположен реконструируемый подключаемый объект;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информацию о разрешенном использовании земельного участка;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сведения о размере суммарной подключаемой тепловой нагрузки с указанием вида теплоносителя и его параметров (давление и температура), категории надежности. </w:t>
      </w:r>
    </w:p>
    <w:p w:rsidR="00214FD3" w:rsidRDefault="00214FD3" w:rsidP="00DF5057">
      <w:pPr>
        <w:rPr>
          <w:sz w:val="24"/>
          <w:szCs w:val="24"/>
        </w:rPr>
      </w:pP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21. В случае непредставления сведений и документов, указанных в </w:t>
      </w:r>
      <w:hyperlink r:id="rId11" w:history="1">
        <w:r w:rsidRPr="00D214E6">
          <w:rPr>
            <w:color w:val="0000FF"/>
            <w:sz w:val="24"/>
            <w:szCs w:val="24"/>
            <w:u w:val="single"/>
          </w:rPr>
          <w:t>пункте 16</w:t>
        </w:r>
      </w:hyperlink>
      <w:r w:rsidRPr="00D214E6">
        <w:rPr>
          <w:sz w:val="24"/>
          <w:szCs w:val="24"/>
        </w:rPr>
        <w:t xml:space="preserve"> настоящих Правил, в полном объеме либо представления недостоверных сведений и (или) документов теплоснабжающие и </w:t>
      </w:r>
      <w:proofErr w:type="spellStart"/>
      <w:r w:rsidRPr="00D214E6">
        <w:rPr>
          <w:sz w:val="24"/>
          <w:szCs w:val="24"/>
        </w:rPr>
        <w:t>теплосетевые</w:t>
      </w:r>
      <w:proofErr w:type="spellEnd"/>
      <w:r w:rsidRPr="00D214E6">
        <w:rPr>
          <w:sz w:val="24"/>
          <w:szCs w:val="24"/>
        </w:rPr>
        <w:t xml:space="preserve"> организации направляют отказ в выдаче технических условий подключения. </w:t>
      </w:r>
    </w:p>
    <w:p w:rsidR="00D214E6" w:rsidRDefault="00D214E6" w:rsidP="00DF5057">
      <w:pPr>
        <w:rPr>
          <w:sz w:val="24"/>
          <w:szCs w:val="24"/>
        </w:rPr>
      </w:pPr>
    </w:p>
    <w:p w:rsidR="00D214E6" w:rsidRPr="00850D52" w:rsidRDefault="00D214E6" w:rsidP="00D214E6">
      <w:pPr>
        <w:ind w:firstLine="540"/>
        <w:jc w:val="both"/>
        <w:rPr>
          <w:i/>
          <w:sz w:val="24"/>
          <w:szCs w:val="24"/>
        </w:rPr>
      </w:pPr>
      <w:r w:rsidRPr="00850D52">
        <w:rPr>
          <w:i/>
          <w:sz w:val="24"/>
          <w:szCs w:val="24"/>
        </w:rPr>
        <w:t xml:space="preserve">35. Для заключения договора о подключении заявитель направляет на бумажном носителе или в электронной форме в адрес исполнителя заявку на заключение договора о подключении, которая содержит следующие сведения: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реквизиты заявителя (для юридических лиц - полное наименование организации, дата и номер записи о включении в Единый государственный реестр юридических лиц, для индивидуальных предпринимателей - фамилия, имя, отчество (при наличии), дата и номер записи о включении в Единый государственный реестр индивидуальных предпринимателей, для физических лиц - фамилия, имя, отчество (при наличии), серия, номер и дата выдачи паспорта или иного документа, удостоверяющего личность, почтовый адрес, телефон, адрес электронной почты);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наименование (вид) и местонахождение подключаемого объекта;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технические параметры подключаемого объекта с включением (указанием):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расчетных максимальных часовых и среднечасовых расходов тепловой энергии и соответствующих им расчетных расходов теплоносителей на технологические нужды, отопление, вентиляцию, кондиционирование воздуха и горячее водоснабжение на каждый подключаемый объект;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вида и параметров теплоносителей (давление и температура);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параметров возвращаемого теплоносителя (в случае подключения тепловой нагрузки в паре);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режимов теплопотребления для подключаемого объекта;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расположения узла учета тепловой энергии и теплоносителей и контроля их качества;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требований к надежности теплоснабжения подключаемого объекта (допустимые перерывы в подаче теплоносителей по продолжительности, периодам года и др.);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наличия и возможности использования собственных источников тепловой энергии (с указанием их мощностей и режимов работы);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правовые основания пользования заявителем подключаемым объектом (при подключении существующего подключаемого объекта);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lastRenderedPageBreak/>
        <w:t xml:space="preserve"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 (при наличии);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номер и дата выдачи информации о возможности подключения или технических условий подключения (если они выдавались ранее);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планируемые сроки подключения;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информация о виде разрешенного использования земельного участка;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информация о предельных параметрах разрешенного строительства (реконструкции, модернизации) подключаемого объекта (площадь, строительный объем, этажность).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случае подключения комплексной застройки заявитель подает единую заявку на заключение договора о подключении. </w:t>
      </w:r>
    </w:p>
    <w:p w:rsidR="00D214E6" w:rsidRPr="00701260" w:rsidRDefault="00D214E6" w:rsidP="00D214E6">
      <w:pPr>
        <w:ind w:firstLine="540"/>
        <w:jc w:val="both"/>
        <w:rPr>
          <w:i/>
          <w:sz w:val="24"/>
          <w:szCs w:val="24"/>
        </w:rPr>
      </w:pPr>
      <w:bookmarkStart w:id="1" w:name="p18"/>
      <w:bookmarkEnd w:id="1"/>
      <w:r w:rsidRPr="00701260">
        <w:rPr>
          <w:i/>
          <w:sz w:val="24"/>
          <w:szCs w:val="24"/>
        </w:rPr>
        <w:t xml:space="preserve">36. К заявке на заключение договора о подключении прилагаются следующие документы: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bookmarkStart w:id="2" w:name="p19"/>
      <w:bookmarkEnd w:id="2"/>
      <w:r w:rsidRPr="00D214E6">
        <w:rPr>
          <w:sz w:val="24"/>
          <w:szCs w:val="24"/>
        </w:rPr>
        <w:t xml:space="preserve">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 с датой выдачи не ранее 30 дней), заверенные заявителем;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копии документов, подтверждающих полномочия лица, действующего от имени заявителя (в случае если заявка подается представителем заявителя), заверенные заявителем;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для юридических лиц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индивидуального предпринимателя и идентификационного номера налогоплательщика, заверенные заявителем, действующие банковские реквизиты, для физических лиц - копии паспорта или иного удостоверяющего личность документа и идентификационного номера налогоплательщика, заверенные заявителем;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bookmarkStart w:id="3" w:name="p25"/>
      <w:bookmarkEnd w:id="3"/>
      <w:r w:rsidRPr="00D214E6">
        <w:rPr>
          <w:sz w:val="24"/>
          <w:szCs w:val="24"/>
        </w:rPr>
        <w:t xml:space="preserve">37. В целях строительства объектов федерального значения, объектов регионального значения, объектов местного значения договор о подключении может быть заключен при отсутствии правоустанавливающих документов, подтверждающих право собственности или иное законное право заявителя на земельный участок.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Вместо документов, указанных в </w:t>
      </w:r>
      <w:hyperlink w:anchor="p19" w:history="1">
        <w:r w:rsidRPr="00D214E6">
          <w:rPr>
            <w:color w:val="0000FF"/>
            <w:sz w:val="24"/>
            <w:szCs w:val="24"/>
            <w:u w:val="single"/>
          </w:rPr>
          <w:t>абзаце втором пункта 36</w:t>
        </w:r>
      </w:hyperlink>
      <w:r w:rsidRPr="00D214E6">
        <w:rPr>
          <w:sz w:val="24"/>
          <w:szCs w:val="24"/>
        </w:rPr>
        <w:t xml:space="preserve"> настоящих Правил, прилагаются следующие документы: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решение о предварительном согласовании предоставления земельного участка в целях строительства объектов капитального строительства;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копия утвержденного проекта межевания территории и (или) градостроительного плана земельного участка, заверенная заявителем;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схема расположения земельного участка (земельных участков) на кадастровом плане территории;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документ о характерных точках границ земельного участка в системе координат, установленной для ведения Единого государственного реестра недвижимости в соответствии с Федеральным </w:t>
      </w:r>
      <w:hyperlink r:id="rId12" w:history="1">
        <w:r w:rsidRPr="00D214E6">
          <w:rPr>
            <w:color w:val="0000FF"/>
            <w:sz w:val="24"/>
            <w:szCs w:val="24"/>
            <w:u w:val="single"/>
          </w:rPr>
          <w:t>законом</w:t>
        </w:r>
      </w:hyperlink>
      <w:r w:rsidRPr="00D214E6">
        <w:rPr>
          <w:sz w:val="24"/>
          <w:szCs w:val="24"/>
        </w:rPr>
        <w:t xml:space="preserve"> "О государственной регистрации недвижимости", </w:t>
      </w:r>
      <w:r w:rsidRPr="00D214E6">
        <w:rPr>
          <w:sz w:val="24"/>
          <w:szCs w:val="24"/>
        </w:rPr>
        <w:lastRenderedPageBreak/>
        <w:t xml:space="preserve">на котором планируется осуществить строительство (реконструкцию, модернизацию) подключаемого объекта.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При этом договор о подключении должен содержать обязательства заявителя по представлению исполнителю копий правоустанавливающих документов на земельный участок, заверенных заявителем, в срок, установленный договором о подключении.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bookmarkStart w:id="4" w:name="p32"/>
      <w:bookmarkEnd w:id="4"/>
      <w:r w:rsidRPr="00D214E6">
        <w:rPr>
          <w:sz w:val="24"/>
          <w:szCs w:val="24"/>
        </w:rPr>
        <w:t xml:space="preserve">38. В случае утверждения комплексной схемы инженерного обеспечения территории уполномоченный орган власти вправе подать комплексную заявку на подключение тепловой нагрузки, определенной в указанной схеме.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случае если часть земельных участков, находящихся в границах территории, в отношении которой утверждена комплексная схема инженерного обеспечения территории, принадлежит на праве собственности или на ином законном основании третьим лицам, комплексная заявка на подключение тепловой нагрузки подписывается всеми заявителями, а также органом власти. Комплексная заявка на подключение тепловой нагрузки должна содержать сведения и документы, указанные в </w:t>
      </w:r>
      <w:hyperlink w:anchor="p18" w:history="1">
        <w:r w:rsidRPr="00D214E6">
          <w:rPr>
            <w:color w:val="0000FF"/>
            <w:sz w:val="24"/>
            <w:szCs w:val="24"/>
            <w:u w:val="single"/>
          </w:rPr>
          <w:t>пунктах 36</w:t>
        </w:r>
      </w:hyperlink>
      <w:r w:rsidRPr="00D214E6">
        <w:rPr>
          <w:sz w:val="24"/>
          <w:szCs w:val="24"/>
        </w:rPr>
        <w:t xml:space="preserve"> и </w:t>
      </w:r>
      <w:hyperlink w:anchor="p25" w:history="1">
        <w:r w:rsidRPr="00D214E6">
          <w:rPr>
            <w:color w:val="0000FF"/>
            <w:sz w:val="24"/>
            <w:szCs w:val="24"/>
            <w:u w:val="single"/>
          </w:rPr>
          <w:t>37</w:t>
        </w:r>
      </w:hyperlink>
      <w:r w:rsidRPr="00D214E6">
        <w:rPr>
          <w:sz w:val="24"/>
          <w:szCs w:val="24"/>
        </w:rPr>
        <w:t xml:space="preserve"> настоящих Правил, в отношении каждого из заявителей и подключаемых объектов капитального строительства.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Исполнитель заключает договор о подключении с органом власти и с каждым из заявителей при их наличии (договор с несколькими лицами на стороне заявителя, выступающими солидарно). При этом в договоре о подключении, заключаемом с заявителями, орган власти является одной из сторон по договору, которая принимает на себя права и обязанности заявителя по договору о подключении в случае его отказа от договора о подключении.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При поступлении комплексной заявки на подключение тепловой нагрузки, определенной в комплексной схеме инженерного обеспечения территории, исполнитель обращается в орган регулирования за установлением платы за подключение в индивидуальном порядке.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39. Установленный в </w:t>
      </w:r>
      <w:hyperlink w:anchor="p32" w:history="1">
        <w:r w:rsidRPr="00D214E6">
          <w:rPr>
            <w:color w:val="0000FF"/>
            <w:sz w:val="24"/>
            <w:szCs w:val="24"/>
            <w:u w:val="single"/>
          </w:rPr>
          <w:t>пункте 38</w:t>
        </w:r>
      </w:hyperlink>
      <w:r w:rsidRPr="00D214E6">
        <w:rPr>
          <w:sz w:val="24"/>
          <w:szCs w:val="24"/>
        </w:rPr>
        <w:t xml:space="preserve"> настоящих Правил порядок подключения (технологического присоединения) может также применяться в случаях подачи самостоятельных заявок несколькими заявителями при наличии одновременно следующих условий: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для подключения (технологического присоединения) объектов капитального строительства таких заявителей необходимо выполнение одного или нескольких мероприятий по созданию и (или) реконструкции объектов теплоснабжения;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получено согласие заявителей на заключение с ними одного договора о подключении. </w:t>
      </w:r>
    </w:p>
    <w:p w:rsidR="00D214E6" w:rsidRDefault="00D214E6" w:rsidP="00DF5057">
      <w:pPr>
        <w:rPr>
          <w:sz w:val="24"/>
          <w:szCs w:val="24"/>
        </w:rPr>
      </w:pP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41. В случае несоблюдения заявителем требований, предусмотренных </w:t>
      </w:r>
      <w:hyperlink r:id="rId13" w:history="1">
        <w:r w:rsidRPr="00D214E6">
          <w:rPr>
            <w:color w:val="0000FF"/>
            <w:sz w:val="24"/>
            <w:szCs w:val="24"/>
            <w:u w:val="single"/>
          </w:rPr>
          <w:t>пунктами 36</w:t>
        </w:r>
      </w:hyperlink>
      <w:r w:rsidRPr="00D214E6">
        <w:rPr>
          <w:sz w:val="24"/>
          <w:szCs w:val="24"/>
        </w:rPr>
        <w:t xml:space="preserve"> и </w:t>
      </w:r>
      <w:hyperlink r:id="rId14" w:history="1">
        <w:r w:rsidRPr="00D214E6">
          <w:rPr>
            <w:color w:val="0000FF"/>
            <w:sz w:val="24"/>
            <w:szCs w:val="24"/>
            <w:u w:val="single"/>
          </w:rPr>
          <w:t>37</w:t>
        </w:r>
      </w:hyperlink>
      <w:r w:rsidRPr="00D214E6">
        <w:rPr>
          <w:sz w:val="24"/>
          <w:szCs w:val="24"/>
        </w:rPr>
        <w:t xml:space="preserve"> настоящих Правил, исполнитель в течение 3 рабочих дней со дня получения заявки на заключение договора о подключении направляет заявителю уведомление о необходимости в течение 20 рабочих дней со дня получения указанного уведомления представить недостающие сведения и документы.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случае непредставления заявителем недостающих сведений и документов в течение указанного срока исполнитель аннулирует заявку на заключение договора о подключении и уведомляет об этом заявителя в течение 3 рабочих дней со дня принятия решения об аннулировании такой заявки. </w:t>
      </w:r>
    </w:p>
    <w:p w:rsidR="00D214E6" w:rsidRDefault="00D214E6" w:rsidP="00DF5057">
      <w:pPr>
        <w:rPr>
          <w:sz w:val="24"/>
          <w:szCs w:val="24"/>
        </w:rPr>
      </w:pP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43. Договор о подключении заключается в простой письменной форме в 2 экземплярах - по одному экземпляру для каждой из сторон. </w:t>
      </w:r>
    </w:p>
    <w:p w:rsidR="00D214E6" w:rsidRPr="00850D52" w:rsidRDefault="00D214E6" w:rsidP="00D214E6">
      <w:pPr>
        <w:ind w:firstLine="540"/>
        <w:jc w:val="both"/>
        <w:rPr>
          <w:i/>
          <w:sz w:val="24"/>
          <w:szCs w:val="24"/>
        </w:rPr>
      </w:pPr>
      <w:r w:rsidRPr="00850D52">
        <w:rPr>
          <w:i/>
          <w:sz w:val="24"/>
          <w:szCs w:val="24"/>
        </w:rPr>
        <w:t>Договор о подключении заключается по типовой форме договора о подключении (технологическом присоединении) к системе теплоснабжения</w:t>
      </w:r>
      <w:r w:rsidRPr="00D214E6">
        <w:rPr>
          <w:sz w:val="24"/>
          <w:szCs w:val="24"/>
        </w:rPr>
        <w:t xml:space="preserve">, утверждаемой постановлением Правительства Российской Федерации, </w:t>
      </w:r>
      <w:r w:rsidRPr="00850D52">
        <w:rPr>
          <w:i/>
          <w:sz w:val="24"/>
          <w:szCs w:val="24"/>
        </w:rPr>
        <w:t xml:space="preserve">за исключением </w:t>
      </w:r>
      <w:proofErr w:type="gramStart"/>
      <w:r w:rsidRPr="00850D52">
        <w:rPr>
          <w:i/>
          <w:sz w:val="24"/>
          <w:szCs w:val="24"/>
        </w:rPr>
        <w:t>случаев</w:t>
      </w:r>
      <w:r w:rsidRPr="00D214E6">
        <w:rPr>
          <w:sz w:val="24"/>
          <w:szCs w:val="24"/>
        </w:rPr>
        <w:t xml:space="preserve">  </w:t>
      </w:r>
      <w:r w:rsidRPr="00850D52">
        <w:rPr>
          <w:i/>
          <w:sz w:val="24"/>
          <w:szCs w:val="24"/>
        </w:rPr>
        <w:t>если</w:t>
      </w:r>
      <w:proofErr w:type="gramEnd"/>
      <w:r w:rsidRPr="00850D52">
        <w:rPr>
          <w:i/>
          <w:sz w:val="24"/>
          <w:szCs w:val="24"/>
        </w:rPr>
        <w:t xml:space="preserve"> типовая форма дополнена по соглашению сторон иными положениями (в том числе приложениями), не противоречащими законодательству Российской Федерации. </w:t>
      </w:r>
    </w:p>
    <w:p w:rsidR="00D214E6" w:rsidRPr="00850D52" w:rsidRDefault="00D214E6" w:rsidP="00D214E6">
      <w:pPr>
        <w:ind w:firstLine="540"/>
        <w:jc w:val="both"/>
        <w:rPr>
          <w:i/>
          <w:sz w:val="24"/>
          <w:szCs w:val="24"/>
        </w:rPr>
      </w:pPr>
      <w:bookmarkStart w:id="5" w:name="p0"/>
      <w:bookmarkEnd w:id="5"/>
      <w:r w:rsidRPr="00D214E6">
        <w:rPr>
          <w:sz w:val="24"/>
          <w:szCs w:val="24"/>
        </w:rPr>
        <w:lastRenderedPageBreak/>
        <w:t xml:space="preserve">49. </w:t>
      </w:r>
      <w:r w:rsidRPr="00850D52">
        <w:rPr>
          <w:i/>
          <w:sz w:val="24"/>
          <w:szCs w:val="24"/>
        </w:rPr>
        <w:t xml:space="preserve">По согласованию с исполнителем заявитель вправе обеспечить архитектурно-строительное проектирование, строительство, реконструкцию тепловых сетей, расположенных за границами принадлежащего ему земельного участка в целях подключения объекта капитального строительства.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bookmarkStart w:id="6" w:name="p1"/>
      <w:bookmarkEnd w:id="6"/>
      <w:r w:rsidRPr="00D214E6">
        <w:rPr>
          <w:sz w:val="24"/>
          <w:szCs w:val="24"/>
        </w:rPr>
        <w:t xml:space="preserve">В случае подключения многоквартирного дома по обращению заявителя к исполнителю мероприятия (в том числе технические)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(в том числе согласования технической документации) с исполнителем.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Заявитель в обязательном порядке сообщает исполнителю о намерении выполнить действия, указанные в </w:t>
      </w:r>
      <w:hyperlink w:anchor="p0" w:history="1">
        <w:r w:rsidRPr="00D214E6">
          <w:rPr>
            <w:color w:val="0000FF"/>
            <w:sz w:val="24"/>
            <w:szCs w:val="24"/>
            <w:u w:val="single"/>
          </w:rPr>
          <w:t>абзаце первом</w:t>
        </w:r>
      </w:hyperlink>
      <w:r w:rsidRPr="00D214E6">
        <w:rPr>
          <w:sz w:val="24"/>
          <w:szCs w:val="24"/>
        </w:rPr>
        <w:t xml:space="preserve"> и (или) </w:t>
      </w:r>
      <w:hyperlink w:anchor="p1" w:history="1">
        <w:r w:rsidRPr="00D214E6">
          <w:rPr>
            <w:color w:val="0000FF"/>
            <w:sz w:val="24"/>
            <w:szCs w:val="24"/>
            <w:u w:val="single"/>
          </w:rPr>
          <w:t>абзаце втором</w:t>
        </w:r>
      </w:hyperlink>
      <w:r w:rsidRPr="00D214E6">
        <w:rPr>
          <w:sz w:val="24"/>
          <w:szCs w:val="24"/>
        </w:rPr>
        <w:t xml:space="preserve"> настоящего пункта, не позднее 15 дней с даты заключения договора о подключении.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bookmarkStart w:id="7" w:name="p3"/>
      <w:bookmarkEnd w:id="7"/>
      <w:r w:rsidRPr="00D214E6">
        <w:rPr>
          <w:sz w:val="24"/>
          <w:szCs w:val="24"/>
        </w:rPr>
        <w:t xml:space="preserve">В случаях, указанных в </w:t>
      </w:r>
      <w:hyperlink w:anchor="p0" w:history="1">
        <w:r w:rsidRPr="00D214E6">
          <w:rPr>
            <w:color w:val="0000FF"/>
            <w:sz w:val="24"/>
            <w:szCs w:val="24"/>
            <w:u w:val="single"/>
          </w:rPr>
          <w:t>абзацах первом</w:t>
        </w:r>
      </w:hyperlink>
      <w:r w:rsidRPr="00D214E6">
        <w:rPr>
          <w:sz w:val="24"/>
          <w:szCs w:val="24"/>
        </w:rPr>
        <w:t xml:space="preserve"> и </w:t>
      </w:r>
      <w:hyperlink w:anchor="p1" w:history="1">
        <w:r w:rsidRPr="00D214E6">
          <w:rPr>
            <w:color w:val="0000FF"/>
            <w:sz w:val="24"/>
            <w:szCs w:val="24"/>
            <w:u w:val="single"/>
          </w:rPr>
          <w:t>втором</w:t>
        </w:r>
      </w:hyperlink>
      <w:r w:rsidRPr="00D214E6">
        <w:rPr>
          <w:sz w:val="24"/>
          <w:szCs w:val="24"/>
        </w:rPr>
        <w:t xml:space="preserve"> настоящего пункта, исполнитель заключает с заявителем помимо договора о подключении в порядке и на условиях, которые предусмотрены гражданским законодательством Российской Федерации, возмездный договор гражданско-правового характера, в который должны быть включены в том числе положения, предусматривающие: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обязанность заявителя получить временное разрешение органа федерального государственного энергетического надзора для проведения испытаний и пусконаладочных работ соответствующих объектов теплоснабжения;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обязанность заявителя представить исполнителю до составления акта о подключении разрешение органа федерального государственного энергетического надзора на допуск в эксплуатацию соответствующих объектов теплоснабжения;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обязанность заявителя передать исполнителю в собственность созданный в результате проведения работ, определенных договором, объект теплоснабжения;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обязанность исполнителя принять созданный в результате проведения работ, определенных договором, объект теплоснабжения и оформить на такой объект право собственности в установленном порядке;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ответственность сторон за ненадлежащее выполнение обязательств, в том числе по срокам оплаты, срокам передачи и принятия объекта теплоснабжения.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50. </w:t>
      </w:r>
      <w:r w:rsidRPr="005C2430">
        <w:rPr>
          <w:i/>
          <w:sz w:val="24"/>
          <w:szCs w:val="24"/>
        </w:rPr>
        <w:t>В соответствии с выданными исполнителем техническими условиями подключения заявитель разрабатывает проектную документацию в порядке, установленном законодательством Российской Федерации.</w:t>
      </w:r>
      <w:r w:rsidRPr="00D214E6">
        <w:rPr>
          <w:sz w:val="24"/>
          <w:szCs w:val="24"/>
        </w:rPr>
        <w:t xml:space="preserve"> Отступления от условий договора о подключении, необходимость которых выявлена в ходе проектирования, подлежат согласованию с исполнителем до внесения изменений в проектную документацию.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Согласование или отказ от согласования отступления от технических условий подключения осуществляется исполнителем в течение 15 дней со дня получения обращения заявителя путем внесения изменений в договор о подключении.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51. Плата за подключение определяется в соответствии с </w:t>
      </w:r>
      <w:hyperlink r:id="rId15" w:history="1">
        <w:r w:rsidRPr="00D214E6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D214E6">
        <w:rPr>
          <w:sz w:val="24"/>
          <w:szCs w:val="24"/>
        </w:rPr>
        <w:t xml:space="preserve"> Правительства Российской Федерации от 22 октября 2012 г. N 1075 "О ценообразовании в сфере теплоснабжения". </w:t>
      </w:r>
    </w:p>
    <w:p w:rsidR="00D214E6" w:rsidRPr="005C2430" w:rsidRDefault="00D214E6" w:rsidP="00D214E6">
      <w:pPr>
        <w:ind w:firstLine="540"/>
        <w:jc w:val="both"/>
        <w:rPr>
          <w:i/>
          <w:sz w:val="24"/>
          <w:szCs w:val="24"/>
        </w:rPr>
      </w:pPr>
      <w:r w:rsidRPr="00D214E6">
        <w:rPr>
          <w:sz w:val="24"/>
          <w:szCs w:val="24"/>
        </w:rPr>
        <w:t xml:space="preserve">52. </w:t>
      </w:r>
      <w:r w:rsidRPr="005C2430">
        <w:rPr>
          <w:i/>
          <w:sz w:val="24"/>
          <w:szCs w:val="24"/>
        </w:rPr>
        <w:t xml:space="preserve">Внесение заявителем платы за подключение осуществляется в следующем порядке: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15 процентов платы за подключение вносится в течение 15 дней со дня заключения договора о подключении;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50 процентов платы за подключение вносится в течение 90 дней со дня заключения договора о подключении, но не позднее подписания акта о подключении;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20 процентов платы за подключение вносится в течение 5 дней с даты подачи тепловой энергии и теплоносителя на объект заявителя в соответствии с </w:t>
      </w:r>
      <w:hyperlink r:id="rId16" w:history="1">
        <w:r w:rsidRPr="00D214E6">
          <w:rPr>
            <w:color w:val="0000FF"/>
            <w:sz w:val="24"/>
            <w:szCs w:val="24"/>
            <w:u w:val="single"/>
          </w:rPr>
          <w:t>абзацем седьмым пункта 23</w:t>
        </w:r>
      </w:hyperlink>
      <w:r w:rsidRPr="00D214E6">
        <w:rPr>
          <w:sz w:val="24"/>
          <w:szCs w:val="24"/>
        </w:rPr>
        <w:t xml:space="preserve"> настоящих Правил, но не позднее дня подписания сторонами акта о подключении; </w:t>
      </w:r>
      <w:bookmarkStart w:id="8" w:name="_GoBack"/>
      <w:bookmarkEnd w:id="8"/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lastRenderedPageBreak/>
        <w:t xml:space="preserve">оставшаяся доля платы за подключение вносится в течение 15 дней со дня подписания сторонами акта о подключении.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случае осуществления строительства, реконструкции объектов капитального строительства жилого, общественно-делового назначения и необходимых для их функционирования объектов коммунальной, транспортной, социальной инфраструктур в соответствии с утвержденным проектом планировки территории порядок и сроки внесения платы за подключение (технологическое присоединение) таких объектов капитального строительства устанавливаются исходя из этапов архитектурно-строительного проектирования, строительства, реконструкции тепловых сетей, предусмотренных договором о подключении, при условии обеспечения финансирования экономически обоснованных затрат исполнителя, связанных с осуществлением на каждом этапе мероприятий по подключению (технологическому) присоединению) таких объектов капитального строительства к тепловым сетям, в соответствии с графиком оплаты указанных мероприятий, предусмотренных договором о подключении.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случае если подготовка проектной документации осуществляется применительно к отдельным этапам строительства, реконструкции объектов капитального строительства, или проектом планировки территории предусматриваются этапы архитектурно-строительного проектирования, строительства, реконструкции объектов капитального строительства, или если разрешение на строительство предусматривает строительство, реконструкцию нескольких объектов капитального строительства, порядок и сроки внесения платы за подключение (технологическое присоединение) таких объектов капитального строительства к тепловым сетям по согласованию с исполнителем могут быть установлены исходя из этапов строительства, реконструкции объектов капитального строительства, предусмотренных проектной документацией, проектом планировки территории, разрешением на строительство, при условии обеспечения финансирования экономически обоснованных затрат исполнителя, связанных с осуществлением на каждом этапе мероприятий по подключению (технологическому присоединению) таких объектов капитального строительства к тепловым сетям, в соответствии с графиком оплаты указанных мероприятий, предусмотренных договором о подключении. </w:t>
      </w:r>
    </w:p>
    <w:p w:rsidR="00D214E6" w:rsidRDefault="00D214E6" w:rsidP="00DF5057">
      <w:pPr>
        <w:rPr>
          <w:sz w:val="24"/>
          <w:szCs w:val="24"/>
        </w:rPr>
      </w:pPr>
    </w:p>
    <w:p w:rsidR="00D214E6" w:rsidRPr="00850D52" w:rsidRDefault="00D214E6" w:rsidP="00D214E6">
      <w:pPr>
        <w:ind w:firstLine="540"/>
        <w:jc w:val="both"/>
        <w:rPr>
          <w:i/>
          <w:sz w:val="24"/>
          <w:szCs w:val="24"/>
        </w:rPr>
      </w:pPr>
      <w:r w:rsidRPr="00850D52">
        <w:rPr>
          <w:i/>
          <w:sz w:val="24"/>
          <w:szCs w:val="24"/>
        </w:rPr>
        <w:t xml:space="preserve">59. При исполнении договора о подключении заявитель обязан: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представить и согласовать с исполнителем график производства работ по подключению;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представить исполнителю утвержденную в установленном порядке проектную документацию в части сведений об инженерном оборудовании и сетях инженерно-технического обеспечения не позднее 15 месяцев до даты подключения;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представить исполнителю заключение экспертизы проектной документации, если проведение такой экспертизы обязательно в соответствии с законодательством о градостроительной деятельности Российской Федерации (в том числе предусмотрено договором);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выполнить установленные в договоре о подключении условия подготовки внутриплощадочных и внутридомовых сетей и оборудования объекта к подключению;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направить исполнителю предложение о внесении изменений в договор о подключении в случае внесения изменений в проектную документацию на строительство (реконструкцию, модернизацию) подключаемого объекта, влекущих изменение указанной в договоре о подключении нагрузки, с приложением документации, подтверждающей такие изменения;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направить исполнителю уведомление о готовности для проведения исполнителем проверки выполнения технических условий подключения с приложением утвержденной в установленном порядке проектной документации (1 экземпляр) в части сведений об инженерном оборудовании и о сетях инженерно-технического обеспечения, а также перечень инженерно-технических мероприятий и содержание технологических решений;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lastRenderedPageBreak/>
        <w:t xml:space="preserve">обеспечить доступ исполнителя для проверки выполнения условий договора о подключении и опломбирования приборов (узлов) учета, кранов и задвижек на их обводах;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внести плату за подключение в размере и сроки, которые установлены договором о подключении;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получить временное разрешение на допуск в эксплуатацию на период проведения испытаний и пусконаладочных работ в отношении подключаемых объектов теплоснабжения и (или) </w:t>
      </w:r>
      <w:proofErr w:type="spellStart"/>
      <w:r w:rsidRPr="00D214E6">
        <w:rPr>
          <w:sz w:val="24"/>
          <w:szCs w:val="24"/>
        </w:rPr>
        <w:t>теплопотребляющих</w:t>
      </w:r>
      <w:proofErr w:type="spellEnd"/>
      <w:r w:rsidRPr="00D214E6">
        <w:rPr>
          <w:sz w:val="24"/>
          <w:szCs w:val="24"/>
        </w:rPr>
        <w:t xml:space="preserve"> установок;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уведомить в письменной форме исполнителя об изменении наименования, банковских и почтовых реквизитов, о принятии решений о реорганизации, ликвидации. </w:t>
      </w:r>
    </w:p>
    <w:p w:rsidR="00D214E6" w:rsidRDefault="00D214E6" w:rsidP="00DF5057">
      <w:pPr>
        <w:rPr>
          <w:sz w:val="24"/>
          <w:szCs w:val="24"/>
        </w:rPr>
      </w:pP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850D52">
        <w:rPr>
          <w:i/>
          <w:sz w:val="24"/>
          <w:szCs w:val="24"/>
        </w:rPr>
        <w:t>24. В случае отсутствия технической возможности подключения</w:t>
      </w:r>
      <w:r w:rsidRPr="00D214E6">
        <w:rPr>
          <w:sz w:val="24"/>
          <w:szCs w:val="24"/>
        </w:rPr>
        <w:t xml:space="preserve"> исполнитель в течение 10 рабочих дней, в том числе в случаях, если исполнитель не является единой теплоснабжающей организацией, со дня получения заявки на заключение договора о подключении </w:t>
      </w:r>
      <w:r w:rsidRPr="00850D52">
        <w:rPr>
          <w:i/>
          <w:sz w:val="24"/>
          <w:szCs w:val="24"/>
        </w:rPr>
        <w:t xml:space="preserve">направляет заявителю письмо с предложением выбрать один из следующих вариантов создания технической возможности подключения к системам теплоснабжения: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заключение договора о подключении с платой, установленной в индивидуальном порядке,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порядке;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bookmarkStart w:id="9" w:name="p2"/>
      <w:bookmarkEnd w:id="9"/>
      <w:r w:rsidRPr="00D214E6">
        <w:rPr>
          <w:sz w:val="24"/>
          <w:szCs w:val="24"/>
        </w:rPr>
        <w:t xml:space="preserve">заключение договора о подключении будет осуществлено после внесения необходимых изменений в схему теплоснабжения и (или) инвестиционную программу исполнителя и (или) смежной организации.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течение 5 рабочих дней со дня получения указанного письма от исполнителя заявитель направляет исполнителю письмо с указанием выбранного варианта создания технической возможности подключения к системе теплоснабжения либо с отказом от подключения к системе теплоснабжения.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случае если заявитель выбирает вариант создания технической возможности подключения к системе теплоснабжения, указанный в </w:t>
      </w:r>
      <w:hyperlink w:anchor="p2" w:history="1">
        <w:r w:rsidRPr="00D214E6">
          <w:rPr>
            <w:color w:val="0000FF"/>
            <w:sz w:val="24"/>
            <w:szCs w:val="24"/>
            <w:u w:val="single"/>
          </w:rPr>
          <w:t>абзаце третьем</w:t>
        </w:r>
      </w:hyperlink>
      <w:r w:rsidRPr="00D214E6">
        <w:rPr>
          <w:sz w:val="24"/>
          <w:szCs w:val="24"/>
        </w:rPr>
        <w:t xml:space="preserve"> настоящего пункта, он в ответном письме исполнителю подтверждает свое согласие на осуществление подключения после выполнения исполнителем мероприятий, указанных в </w:t>
      </w:r>
      <w:hyperlink r:id="rId17" w:history="1">
        <w:r w:rsidRPr="00D214E6">
          <w:rPr>
            <w:color w:val="0000FF"/>
            <w:sz w:val="24"/>
            <w:szCs w:val="24"/>
            <w:u w:val="single"/>
          </w:rPr>
          <w:t>пункте 28</w:t>
        </w:r>
      </w:hyperlink>
      <w:r w:rsidRPr="00D214E6">
        <w:rPr>
          <w:sz w:val="24"/>
          <w:szCs w:val="24"/>
        </w:rPr>
        <w:t xml:space="preserve"> настоящих Правил, независимо от срока их выполнения.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Указанное письмо в том числе является основанием для запроса на корректировку инвестиционной программы теплоснабжающей или </w:t>
      </w:r>
      <w:proofErr w:type="spellStart"/>
      <w:r w:rsidRPr="00D214E6">
        <w:rPr>
          <w:sz w:val="24"/>
          <w:szCs w:val="24"/>
        </w:rPr>
        <w:t>теплосетевой</w:t>
      </w:r>
      <w:proofErr w:type="spellEnd"/>
      <w:r w:rsidRPr="00D214E6">
        <w:rPr>
          <w:sz w:val="24"/>
          <w:szCs w:val="24"/>
        </w:rPr>
        <w:t xml:space="preserve"> организации и основанием для внесения необходимых изменений в схему теплоснабжения при очередной ее актуализации.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случае неполучения от заявителя ответа о выборе варианта создания технической возможности подключения к системам теплоснабжения в течение 30 календарных дней со дня направления исполнителем соответствующего письма заявка на заключение договора о подключении аннулируется, исполнитель направляет заявителю соответствующее уведомление в течение 3 рабочих дней со дня аннулирования заявки на заключение договора о подключении. </w:t>
      </w:r>
    </w:p>
    <w:p w:rsidR="00D214E6" w:rsidRPr="00D214E6" w:rsidRDefault="00D214E6" w:rsidP="00D214E6">
      <w:pPr>
        <w:ind w:firstLine="540"/>
        <w:jc w:val="both"/>
        <w:rPr>
          <w:sz w:val="24"/>
          <w:szCs w:val="24"/>
        </w:rPr>
      </w:pPr>
      <w:r w:rsidRPr="00D214E6">
        <w:rPr>
          <w:sz w:val="24"/>
          <w:szCs w:val="24"/>
        </w:rPr>
        <w:t xml:space="preserve">В случае направления заявителем отказа от подключения к системе теплоснабжения заявка на заключение договора о подключении считается отозванной и не подлежит исполнению со стороны исполнителя. </w:t>
      </w:r>
    </w:p>
    <w:p w:rsidR="00D214E6" w:rsidRDefault="00D214E6" w:rsidP="00DF5057">
      <w:pPr>
        <w:rPr>
          <w:sz w:val="24"/>
          <w:szCs w:val="24"/>
        </w:rPr>
      </w:pPr>
    </w:p>
    <w:p w:rsidR="00D214E6" w:rsidRPr="009715CD" w:rsidRDefault="00D214E6" w:rsidP="00DF5057">
      <w:pPr>
        <w:rPr>
          <w:sz w:val="24"/>
          <w:szCs w:val="24"/>
        </w:rPr>
      </w:pPr>
    </w:p>
    <w:sectPr w:rsidR="00D214E6" w:rsidRPr="009715CD" w:rsidSect="006F33A7">
      <w:pgSz w:w="11906" w:h="16838"/>
      <w:pgMar w:top="851" w:right="849" w:bottom="1135" w:left="180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402DF"/>
    <w:multiLevelType w:val="hybridMultilevel"/>
    <w:tmpl w:val="C876014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B3"/>
    <w:rsid w:val="00012133"/>
    <w:rsid w:val="000B14AC"/>
    <w:rsid w:val="000F347D"/>
    <w:rsid w:val="00184172"/>
    <w:rsid w:val="00214FD3"/>
    <w:rsid w:val="00215033"/>
    <w:rsid w:val="002654E3"/>
    <w:rsid w:val="002C180E"/>
    <w:rsid w:val="003116B6"/>
    <w:rsid w:val="003507C0"/>
    <w:rsid w:val="00375D8A"/>
    <w:rsid w:val="00391242"/>
    <w:rsid w:val="004115A7"/>
    <w:rsid w:val="00463E64"/>
    <w:rsid w:val="004912C5"/>
    <w:rsid w:val="0049248D"/>
    <w:rsid w:val="004E3B44"/>
    <w:rsid w:val="005824F2"/>
    <w:rsid w:val="005A581D"/>
    <w:rsid w:val="005C2430"/>
    <w:rsid w:val="00660FAF"/>
    <w:rsid w:val="00682346"/>
    <w:rsid w:val="006E1C70"/>
    <w:rsid w:val="006F33A7"/>
    <w:rsid w:val="00701260"/>
    <w:rsid w:val="0070409C"/>
    <w:rsid w:val="00724A99"/>
    <w:rsid w:val="007B02AE"/>
    <w:rsid w:val="007C21B3"/>
    <w:rsid w:val="00811E99"/>
    <w:rsid w:val="00814FDD"/>
    <w:rsid w:val="008364CC"/>
    <w:rsid w:val="008445BC"/>
    <w:rsid w:val="00850D52"/>
    <w:rsid w:val="008A0652"/>
    <w:rsid w:val="008A19D6"/>
    <w:rsid w:val="008D42EF"/>
    <w:rsid w:val="008D5EBE"/>
    <w:rsid w:val="008E7751"/>
    <w:rsid w:val="009051EC"/>
    <w:rsid w:val="009715CD"/>
    <w:rsid w:val="00985850"/>
    <w:rsid w:val="009B4D6D"/>
    <w:rsid w:val="009E465F"/>
    <w:rsid w:val="00A05168"/>
    <w:rsid w:val="00A071E7"/>
    <w:rsid w:val="00A21488"/>
    <w:rsid w:val="00A51E0F"/>
    <w:rsid w:val="00B013A6"/>
    <w:rsid w:val="00B335EB"/>
    <w:rsid w:val="00B500D5"/>
    <w:rsid w:val="00BB7ACD"/>
    <w:rsid w:val="00BC1E44"/>
    <w:rsid w:val="00BC3D45"/>
    <w:rsid w:val="00BC490F"/>
    <w:rsid w:val="00C339CD"/>
    <w:rsid w:val="00C710E9"/>
    <w:rsid w:val="00C72FA2"/>
    <w:rsid w:val="00CC459B"/>
    <w:rsid w:val="00CC5D53"/>
    <w:rsid w:val="00D214E6"/>
    <w:rsid w:val="00D24177"/>
    <w:rsid w:val="00D30807"/>
    <w:rsid w:val="00D370C3"/>
    <w:rsid w:val="00DF5057"/>
    <w:rsid w:val="00E8281B"/>
    <w:rsid w:val="00EB45E0"/>
    <w:rsid w:val="00F20AFF"/>
    <w:rsid w:val="00F815AE"/>
    <w:rsid w:val="00FA3B22"/>
    <w:rsid w:val="00FC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977B5-E110-45F6-96F1-38D4FF66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8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2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D5EB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D5EBE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8D5EBE"/>
    <w:pPr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8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8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E7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214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14FD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D5E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5E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D5E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5EB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5EB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8D5EBE"/>
  </w:style>
  <w:style w:type="paragraph" w:styleId="a7">
    <w:name w:val="Normal (Web)"/>
    <w:basedOn w:val="a"/>
    <w:uiPriority w:val="99"/>
    <w:semiHidden/>
    <w:unhideWhenUsed/>
    <w:rsid w:val="008D5EBE"/>
    <w:pPr>
      <w:spacing w:before="100" w:beforeAutospacing="1" w:after="100" w:afterAutospacing="1"/>
    </w:pPr>
    <w:rPr>
      <w:sz w:val="24"/>
      <w:szCs w:val="24"/>
    </w:rPr>
  </w:style>
  <w:style w:type="character" w:customStyle="1" w:styleId="answernumber">
    <w:name w:val="answernumber"/>
    <w:basedOn w:val="a0"/>
    <w:rsid w:val="008D5EB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D5EB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D5EB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D5EBE"/>
    <w:rPr>
      <w:color w:val="800080"/>
      <w:u w:val="single"/>
    </w:rPr>
  </w:style>
  <w:style w:type="character" w:customStyle="1" w:styleId="thispageholder">
    <w:name w:val="thispageholder"/>
    <w:basedOn w:val="a0"/>
    <w:rsid w:val="008D5EBE"/>
  </w:style>
  <w:style w:type="character" w:customStyle="1" w:styleId="trafficlight">
    <w:name w:val="trafficlight"/>
    <w:basedOn w:val="a0"/>
    <w:rsid w:val="008D5EBE"/>
  </w:style>
  <w:style w:type="character" w:customStyle="1" w:styleId="accesshide">
    <w:name w:val="accesshide"/>
    <w:basedOn w:val="a0"/>
    <w:rsid w:val="008D5EBE"/>
  </w:style>
  <w:style w:type="character" w:customStyle="1" w:styleId="flagstate">
    <w:name w:val="flagstate"/>
    <w:basedOn w:val="a0"/>
    <w:rsid w:val="008D5EBE"/>
  </w:style>
  <w:style w:type="character" w:customStyle="1" w:styleId="icon-no-margin">
    <w:name w:val="icon-no-margin"/>
    <w:basedOn w:val="a0"/>
    <w:rsid w:val="008D5EBE"/>
  </w:style>
  <w:style w:type="character" w:customStyle="1" w:styleId="collapsed-icon-container">
    <w:name w:val="collapsed-icon-container"/>
    <w:basedOn w:val="a0"/>
    <w:rsid w:val="008D5EBE"/>
  </w:style>
  <w:style w:type="character" w:customStyle="1" w:styleId="font-weight-bold">
    <w:name w:val="font-weight-bold"/>
    <w:basedOn w:val="a0"/>
    <w:rsid w:val="008D5EBE"/>
  </w:style>
  <w:style w:type="character" w:customStyle="1" w:styleId="10">
    <w:name w:val="Заголовок 1 Знак"/>
    <w:basedOn w:val="a0"/>
    <w:link w:val="1"/>
    <w:uiPriority w:val="9"/>
    <w:rsid w:val="003912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295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6301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9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3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1856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909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3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0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62317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9042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6938092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83632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111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83555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6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0706686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6815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77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67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53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2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3651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767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155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6859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91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199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529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956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16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570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3440868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40205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99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84932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761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25235501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26582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80880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16320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8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95655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0959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62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641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53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2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925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05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5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2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09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920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29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94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807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395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9984026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42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440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176298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15312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44927823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5321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05446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736753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13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05650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64589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1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87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811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51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834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353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6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342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178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946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964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39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6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2562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593140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45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31829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83402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82782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317916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4460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555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1838979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53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223837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1842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6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835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89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482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878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52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42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237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699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43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448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537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587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369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92569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81109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4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016236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85288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72496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32327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8681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96932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6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56211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89224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27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1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516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74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411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6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195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10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76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092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767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524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547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265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8847572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80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99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966261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7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6655920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95526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27111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72210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75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209947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6642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1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2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05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250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184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61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250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2146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5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70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4073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4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488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7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4941854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91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6165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7899575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168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75258175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470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69656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487761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15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0014560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0027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14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12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29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354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08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988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679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8073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433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073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801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18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129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24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8681797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6733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806895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2043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255137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23559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06030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10340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64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21293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29251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187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56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65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19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1553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46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49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937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519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93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9039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50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76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46272402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80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39223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5516820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88445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8285757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8796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306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28823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4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923034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132015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629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50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521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20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683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8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376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8217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002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8789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995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145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582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2918113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34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0906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5860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195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57201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8684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84901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0670434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4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397699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57510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742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013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6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6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341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688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7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0161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89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68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741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44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29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73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2328551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50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10263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23451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145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7788293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9363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1859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77518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79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8649897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0703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7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72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52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75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474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872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881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383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06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51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22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10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047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216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433929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1687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95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062805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074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466231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33947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7481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50516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5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482798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77313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97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319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18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050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531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718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920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05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06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704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449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453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122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941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714933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90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56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018214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0570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51376514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5785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598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3166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9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14874741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366057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66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04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13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09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0407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395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08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8912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45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720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8689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00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75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70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6194510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249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1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36055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4663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8248755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65527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8059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887062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76622638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224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34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271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71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6188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223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9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507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075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395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9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714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729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365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719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3486008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33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24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397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88368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9461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98133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44517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246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8193894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13599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75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750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17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25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555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53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213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834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9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766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0118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358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106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976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81947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85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08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258592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83119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75884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61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91340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9551421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7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11231729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970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599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5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88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368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6181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491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885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850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30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7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774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41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94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444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136834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6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33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4397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46835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71442770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2918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5978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2837922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03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76830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84071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2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77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33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325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120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82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24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26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354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5396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6865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329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63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95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692046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35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89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424876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3394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39789652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532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1089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487235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40379943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7927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23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83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541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885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120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16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216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870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7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538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088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48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047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547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293298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22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3903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753501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66340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033574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8671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4899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101889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5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945140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60982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21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0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56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371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337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6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58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1961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707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28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965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642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43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87893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34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49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8096934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718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62065475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27206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474945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26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5245824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576304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98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80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6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847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963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2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355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7208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973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195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7656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6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9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019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1658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49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37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2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5169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5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209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79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53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2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1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5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10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3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2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5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5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7094&amp;dst=1690&amp;field=134&amp;date=06.10.2023" TargetMode="External"/><Relationship Id="rId13" Type="http://schemas.openxmlformats.org/officeDocument/2006/relationships/hyperlink" Target="https://login.consultant.ru/link/?req=doc&amp;base=LAW&amp;n=401940&amp;dst=100174&amp;field=134&amp;date=06.10.202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01940&amp;dst=100042&amp;field=134&amp;date=06.10.2023" TargetMode="External"/><Relationship Id="rId12" Type="http://schemas.openxmlformats.org/officeDocument/2006/relationships/hyperlink" Target="https://login.consultant.ru/link/?req=doc&amp;base=LAW&amp;n=452774&amp;date=06.10.2023" TargetMode="External"/><Relationship Id="rId17" Type="http://schemas.openxmlformats.org/officeDocument/2006/relationships/hyperlink" Target="https://login.consultant.ru/link/?req=doc&amp;base=LAW&amp;n=401940&amp;dst=100146&amp;field=134&amp;date=06.10.2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01940&amp;dst=100120&amp;field=134&amp;date=06.10.202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01940&amp;dst=100017&amp;field=134&amp;date=06.10.2023" TargetMode="External"/><Relationship Id="rId11" Type="http://schemas.openxmlformats.org/officeDocument/2006/relationships/hyperlink" Target="https://login.consultant.ru/link/?req=doc&amp;base=LAW&amp;n=401940&amp;dst=100085&amp;field=134&amp;date=06.10.2023" TargetMode="External"/><Relationship Id="rId5" Type="http://schemas.openxmlformats.org/officeDocument/2006/relationships/hyperlink" Target="https://login.consultant.ru/link/?req=doc&amp;base=LAW&amp;n=437094&amp;dst=3629&amp;field=134&amp;date=06.10.2023" TargetMode="External"/><Relationship Id="rId15" Type="http://schemas.openxmlformats.org/officeDocument/2006/relationships/hyperlink" Target="https://login.consultant.ru/link/?req=doc&amp;base=LAW&amp;n=443283&amp;date=06.10.2023" TargetMode="External"/><Relationship Id="rId10" Type="http://schemas.openxmlformats.org/officeDocument/2006/relationships/hyperlink" Target="https://login.consultant.ru/link/?req=doc&amp;base=LAW&amp;n=401940&amp;dst=100042&amp;field=134&amp;date=06.10.202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01940&amp;dst=100108&amp;field=134&amp;date=06.10.2023" TargetMode="External"/><Relationship Id="rId14" Type="http://schemas.openxmlformats.org/officeDocument/2006/relationships/hyperlink" Target="https://login.consultant.ru/link/?req=doc&amp;base=LAW&amp;n=401940&amp;dst=100181&amp;field=134&amp;date=06.10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3748</Words>
  <Characters>21364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jurist</cp:lastModifiedBy>
  <cp:revision>5</cp:revision>
  <cp:lastPrinted>2018-01-10T01:04:00Z</cp:lastPrinted>
  <dcterms:created xsi:type="dcterms:W3CDTF">2023-10-06T06:34:00Z</dcterms:created>
  <dcterms:modified xsi:type="dcterms:W3CDTF">2023-10-17T02:05:00Z</dcterms:modified>
</cp:coreProperties>
</file>